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0EBED" w14:textId="77777777" w:rsidR="00C64D85" w:rsidRPr="002516F3" w:rsidRDefault="00C64D85" w:rsidP="00676E21">
      <w:pPr>
        <w:rPr>
          <w:rFonts w:asciiTheme="majorHAnsi" w:hAnsiTheme="majorHAnsi" w:cstheme="majorHAnsi"/>
          <w:lang w:val="et-EE"/>
        </w:rPr>
      </w:pPr>
    </w:p>
    <w:p w14:paraId="361AD076" w14:textId="2AD65917" w:rsidR="00344CD8" w:rsidRPr="002516F3" w:rsidRDefault="004C5641" w:rsidP="007453FF">
      <w:pPr>
        <w:pStyle w:val="Pealkiri1"/>
        <w:numPr>
          <w:ilvl w:val="0"/>
          <w:numId w:val="19"/>
        </w:numPr>
        <w:rPr>
          <w:lang w:val="et-EE"/>
        </w:rPr>
      </w:pPr>
      <w:r w:rsidRPr="002516F3">
        <w:rPr>
          <w:lang w:val="et-EE"/>
        </w:rPr>
        <w:t xml:space="preserve">Kulumudeli </w:t>
      </w:r>
      <w:r w:rsidR="00133011" w:rsidRPr="002516F3">
        <w:rPr>
          <w:lang w:val="et-EE"/>
        </w:rPr>
        <w:t>dimensioonid</w:t>
      </w:r>
      <w:r w:rsidR="001B53B3" w:rsidRPr="002516F3">
        <w:rPr>
          <w:lang w:val="et-EE"/>
        </w:rPr>
        <w:t xml:space="preserve"> ja atribuudid</w:t>
      </w:r>
    </w:p>
    <w:p w14:paraId="3E1D27FB" w14:textId="77777777" w:rsidR="008A451A" w:rsidRPr="002516F3" w:rsidRDefault="008A451A" w:rsidP="00E07115">
      <w:pPr>
        <w:pStyle w:val="Kehatekst"/>
        <w:jc w:val="both"/>
        <w:rPr>
          <w:rFonts w:asciiTheme="majorHAnsi" w:hAnsiTheme="majorHAnsi" w:cstheme="majorHAnsi"/>
          <w:sz w:val="24"/>
          <w:szCs w:val="24"/>
          <w:lang w:val="et-EE"/>
        </w:rPr>
      </w:pPr>
    </w:p>
    <w:p w14:paraId="76DD4670" w14:textId="513347BB" w:rsidR="00E07115" w:rsidRPr="002516F3" w:rsidRDefault="00E07115" w:rsidP="00E07115">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 xml:space="preserve">Kui mudel on terviklik raamistik, siis </w:t>
      </w:r>
      <w:r w:rsidR="00133011" w:rsidRPr="002516F3">
        <w:rPr>
          <w:rFonts w:asciiTheme="majorHAnsi" w:hAnsiTheme="majorHAnsi" w:cstheme="majorHAnsi"/>
          <w:sz w:val="24"/>
          <w:szCs w:val="24"/>
          <w:lang w:val="et-EE"/>
        </w:rPr>
        <w:t>teine</w:t>
      </w:r>
      <w:r w:rsidRPr="002516F3">
        <w:rPr>
          <w:rFonts w:asciiTheme="majorHAnsi" w:hAnsiTheme="majorHAnsi" w:cstheme="majorHAnsi"/>
          <w:sz w:val="24"/>
          <w:szCs w:val="24"/>
          <w:lang w:val="et-EE"/>
        </w:rPr>
        <w:t xml:space="preserve"> alakomponent, millest mudel koosneb, on </w:t>
      </w:r>
      <w:r w:rsidR="00133011" w:rsidRPr="002516F3">
        <w:rPr>
          <w:rFonts w:asciiTheme="majorHAnsi" w:hAnsiTheme="majorHAnsi" w:cstheme="majorHAnsi"/>
          <w:sz w:val="24"/>
          <w:szCs w:val="24"/>
          <w:lang w:val="et-EE"/>
        </w:rPr>
        <w:t>dimensioonid</w:t>
      </w:r>
      <w:r w:rsidRPr="002516F3">
        <w:rPr>
          <w:rFonts w:asciiTheme="majorHAnsi" w:hAnsiTheme="majorHAnsi" w:cstheme="majorHAnsi"/>
          <w:sz w:val="24"/>
          <w:szCs w:val="24"/>
          <w:lang w:val="et-EE"/>
        </w:rPr>
        <w:t xml:space="preserve">. </w:t>
      </w:r>
    </w:p>
    <w:p w14:paraId="0088CE80" w14:textId="1FB40E86" w:rsidR="00B84BFA" w:rsidRPr="002516F3" w:rsidRDefault="00981E6B" w:rsidP="00B84BFA">
      <w:pPr>
        <w:jc w:val="both"/>
        <w:rPr>
          <w:rFonts w:asciiTheme="majorHAnsi" w:hAnsiTheme="majorHAnsi" w:cstheme="majorHAnsi"/>
          <w:sz w:val="24"/>
          <w:szCs w:val="24"/>
          <w:lang w:val="et-EE"/>
        </w:rPr>
      </w:pPr>
      <w:r>
        <w:rPr>
          <w:rFonts w:asciiTheme="majorHAnsi" w:hAnsiTheme="majorHAnsi" w:cstheme="majorHAnsi"/>
          <w:sz w:val="24"/>
          <w:szCs w:val="24"/>
          <w:lang w:val="et-EE"/>
        </w:rPr>
        <w:t>D</w:t>
      </w:r>
      <w:r w:rsidR="00B84BFA" w:rsidRPr="002516F3">
        <w:rPr>
          <w:rFonts w:asciiTheme="majorHAnsi" w:hAnsiTheme="majorHAnsi" w:cstheme="majorHAnsi"/>
          <w:sz w:val="24"/>
          <w:szCs w:val="24"/>
          <w:lang w:val="et-EE"/>
        </w:rPr>
        <w:t xml:space="preserve">imensioonid kategooriad kuluanalüüsi teostamiseks. Näiteks raamatupidamislik konto on finantsarvestuses ja seega ka mudelis üks dimensioon, kuid üks dimensioon ei paku piisavat informatsiooni. </w:t>
      </w:r>
      <w:r w:rsidR="004F6CA3" w:rsidRPr="002516F3">
        <w:rPr>
          <w:rFonts w:asciiTheme="majorHAnsi" w:hAnsiTheme="majorHAnsi" w:cstheme="majorHAnsi"/>
          <w:sz w:val="24"/>
          <w:szCs w:val="24"/>
          <w:lang w:val="et-EE"/>
        </w:rPr>
        <w:t>Nii f</w:t>
      </w:r>
      <w:r w:rsidR="00B84BFA" w:rsidRPr="002516F3">
        <w:rPr>
          <w:rFonts w:asciiTheme="majorHAnsi" w:hAnsiTheme="majorHAnsi" w:cstheme="majorHAnsi"/>
          <w:sz w:val="24"/>
          <w:szCs w:val="24"/>
          <w:lang w:val="et-EE"/>
        </w:rPr>
        <w:t xml:space="preserve">inantsarvestus kui </w:t>
      </w:r>
      <w:r w:rsidR="004F6CA3" w:rsidRPr="002516F3">
        <w:rPr>
          <w:rFonts w:asciiTheme="majorHAnsi" w:hAnsiTheme="majorHAnsi" w:cstheme="majorHAnsi"/>
          <w:sz w:val="24"/>
          <w:szCs w:val="24"/>
          <w:lang w:val="et-EE"/>
        </w:rPr>
        <w:t xml:space="preserve">ka </w:t>
      </w:r>
      <w:r w:rsidR="00B84BFA" w:rsidRPr="002516F3">
        <w:rPr>
          <w:rFonts w:asciiTheme="majorHAnsi" w:hAnsiTheme="majorHAnsi" w:cstheme="majorHAnsi"/>
          <w:sz w:val="24"/>
          <w:szCs w:val="24"/>
          <w:lang w:val="et-EE"/>
        </w:rPr>
        <w:t xml:space="preserve">kulumudel </w:t>
      </w:r>
      <w:r w:rsidR="004F6CA3" w:rsidRPr="002516F3">
        <w:rPr>
          <w:rFonts w:asciiTheme="majorHAnsi" w:hAnsiTheme="majorHAnsi" w:cstheme="majorHAnsi"/>
          <w:sz w:val="24"/>
          <w:szCs w:val="24"/>
          <w:lang w:val="et-EE"/>
        </w:rPr>
        <w:t xml:space="preserve">on </w:t>
      </w:r>
      <w:proofErr w:type="spellStart"/>
      <w:r w:rsidR="00B84BFA" w:rsidRPr="002516F3">
        <w:rPr>
          <w:rFonts w:asciiTheme="majorHAnsi" w:hAnsiTheme="majorHAnsi" w:cstheme="majorHAnsi"/>
          <w:sz w:val="24"/>
          <w:szCs w:val="24"/>
          <w:lang w:val="et-EE"/>
        </w:rPr>
        <w:t>mitmedimension</w:t>
      </w:r>
      <w:r w:rsidR="004F6CA3" w:rsidRPr="002516F3">
        <w:rPr>
          <w:rFonts w:asciiTheme="majorHAnsi" w:hAnsiTheme="majorHAnsi" w:cstheme="majorHAnsi"/>
          <w:sz w:val="24"/>
          <w:szCs w:val="24"/>
          <w:lang w:val="et-EE"/>
        </w:rPr>
        <w:t>aalsed</w:t>
      </w:r>
      <w:proofErr w:type="spellEnd"/>
      <w:r w:rsidR="00B84BFA" w:rsidRPr="002516F3">
        <w:rPr>
          <w:rFonts w:asciiTheme="majorHAnsi" w:hAnsiTheme="majorHAnsi" w:cstheme="majorHAnsi"/>
          <w:sz w:val="24"/>
          <w:szCs w:val="24"/>
          <w:lang w:val="et-EE"/>
        </w:rPr>
        <w:t xml:space="preserve"> ehk </w:t>
      </w:r>
      <w:proofErr w:type="spellStart"/>
      <w:r w:rsidR="00B84BFA" w:rsidRPr="002516F3">
        <w:rPr>
          <w:rFonts w:asciiTheme="majorHAnsi" w:hAnsiTheme="majorHAnsi" w:cstheme="majorHAnsi"/>
          <w:sz w:val="24"/>
          <w:szCs w:val="24"/>
          <w:lang w:val="et-EE"/>
        </w:rPr>
        <w:t>mitmemõõtmeli</w:t>
      </w:r>
      <w:r w:rsidR="004F6CA3" w:rsidRPr="002516F3">
        <w:rPr>
          <w:rFonts w:asciiTheme="majorHAnsi" w:hAnsiTheme="majorHAnsi" w:cstheme="majorHAnsi"/>
          <w:sz w:val="24"/>
          <w:szCs w:val="24"/>
          <w:lang w:val="et-EE"/>
        </w:rPr>
        <w:t>s</w:t>
      </w:r>
      <w:r w:rsidR="00B84BFA" w:rsidRPr="002516F3">
        <w:rPr>
          <w:rFonts w:asciiTheme="majorHAnsi" w:hAnsiTheme="majorHAnsi" w:cstheme="majorHAnsi"/>
          <w:sz w:val="24"/>
          <w:szCs w:val="24"/>
          <w:lang w:val="et-EE"/>
        </w:rPr>
        <w:t>e</w:t>
      </w:r>
      <w:r w:rsidR="004F6CA3" w:rsidRPr="002516F3">
        <w:rPr>
          <w:rFonts w:asciiTheme="majorHAnsi" w:hAnsiTheme="majorHAnsi" w:cstheme="majorHAnsi"/>
          <w:sz w:val="24"/>
          <w:szCs w:val="24"/>
          <w:lang w:val="et-EE"/>
        </w:rPr>
        <w:t>d</w:t>
      </w:r>
      <w:proofErr w:type="spellEnd"/>
      <w:r w:rsidR="00B84BFA" w:rsidRPr="002516F3">
        <w:rPr>
          <w:rFonts w:asciiTheme="majorHAnsi" w:hAnsiTheme="majorHAnsi" w:cstheme="majorHAnsi"/>
          <w:sz w:val="24"/>
          <w:szCs w:val="24"/>
          <w:lang w:val="et-EE"/>
        </w:rPr>
        <w:t>.</w:t>
      </w:r>
    </w:p>
    <w:p w14:paraId="1B66A5B2" w14:textId="0AD26C4C" w:rsidR="00B84BFA" w:rsidRPr="002516F3" w:rsidRDefault="00B84BFA" w:rsidP="00B84BFA">
      <w:pPr>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Dimensioonid pakuvad võimalusi organisatsiooni erinevaid osiseid kirjeldada. Näiteks on levinud dimensioon organisatsiooni struktuurist tulenevad osakonnad ning vajadusel ka osakondade talitused. Kui raamatupidamislik konto (majandamise kulud või palgakulud) on liigendatud organisatsiooni osakondade kaupa, siis annab see edasi märksa enam teavet kui selle puudumine. Nii ongi ajas eri dimensioone finantsarvestusse juurde lisatud, et koguda ja analüüsida organisatsiooni kulusid erinevatel eesmärkidel. Eri dimensioonide ristumised pakuvad seega mitmekesiseid võimalusi analüüsimiseks.</w:t>
      </w:r>
    </w:p>
    <w:p w14:paraId="45916419" w14:textId="77777777" w:rsidR="00EE1BD8" w:rsidRPr="002516F3" w:rsidRDefault="00EE1BD8" w:rsidP="00B84BFA">
      <w:pPr>
        <w:jc w:val="both"/>
        <w:rPr>
          <w:rFonts w:asciiTheme="majorHAnsi" w:hAnsiTheme="majorHAnsi" w:cstheme="majorHAnsi"/>
          <w:sz w:val="24"/>
          <w:szCs w:val="24"/>
          <w:lang w:val="et-EE"/>
        </w:rPr>
      </w:pPr>
    </w:p>
    <w:p w14:paraId="384B6F45" w14:textId="028386AE" w:rsidR="00EE1BD8" w:rsidRPr="002516F3" w:rsidRDefault="00EE1BD8" w:rsidP="00EE1BD8">
      <w:pPr>
        <w:ind w:left="1276"/>
        <w:jc w:val="both"/>
        <w:rPr>
          <w:rFonts w:asciiTheme="majorHAnsi" w:hAnsiTheme="majorHAnsi" w:cstheme="majorHAnsi"/>
          <w:sz w:val="24"/>
          <w:szCs w:val="24"/>
          <w:lang w:val="et-EE"/>
        </w:rPr>
      </w:pPr>
      <w:r w:rsidRPr="002516F3">
        <w:rPr>
          <w:rFonts w:asciiTheme="majorHAnsi" w:hAnsiTheme="majorHAnsi" w:cstheme="majorHAnsi"/>
          <w:noProof/>
          <w:sz w:val="24"/>
          <w:szCs w:val="24"/>
          <w:lang w:val="et-EE"/>
        </w:rPr>
        <mc:AlternateContent>
          <mc:Choice Requires="wps">
            <w:drawing>
              <wp:anchor distT="0" distB="0" distL="114300" distR="114300" simplePos="0" relativeHeight="251661312" behindDoc="0" locked="0" layoutInCell="1" allowOverlap="1" wp14:anchorId="197EA63B" wp14:editId="2ABBE859">
                <wp:simplePos x="0" y="0"/>
                <wp:positionH relativeFrom="column">
                  <wp:posOffset>0</wp:posOffset>
                </wp:positionH>
                <wp:positionV relativeFrom="paragraph">
                  <wp:posOffset>-635</wp:posOffset>
                </wp:positionV>
                <wp:extent cx="483235" cy="465455"/>
                <wp:effectExtent l="0" t="0" r="0" b="0"/>
                <wp:wrapNone/>
                <wp:docPr id="7" name="Freeform: 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3235" cy="465455"/>
                        </a:xfrm>
                        <a:custGeom>
                          <a:avLst/>
                          <a:gdLst>
                            <a:gd name="T0" fmla="*/ 100 w 200"/>
                            <a:gd name="T1" fmla="*/ 0 h 200"/>
                            <a:gd name="T2" fmla="*/ 0 w 200"/>
                            <a:gd name="T3" fmla="*/ 100 h 200"/>
                            <a:gd name="T4" fmla="*/ 100 w 200"/>
                            <a:gd name="T5" fmla="*/ 200 h 200"/>
                            <a:gd name="T6" fmla="*/ 200 w 200"/>
                            <a:gd name="T7" fmla="*/ 100 h 200"/>
                            <a:gd name="T8" fmla="*/ 100 w 200"/>
                            <a:gd name="T9" fmla="*/ 0 h 200"/>
                            <a:gd name="T10" fmla="*/ 113 w 200"/>
                            <a:gd name="T11" fmla="*/ 155 h 200"/>
                            <a:gd name="T12" fmla="*/ 88 w 200"/>
                            <a:gd name="T13" fmla="*/ 155 h 200"/>
                            <a:gd name="T14" fmla="*/ 88 w 200"/>
                            <a:gd name="T15" fmla="*/ 95 h 200"/>
                            <a:gd name="T16" fmla="*/ 113 w 200"/>
                            <a:gd name="T17" fmla="*/ 95 h 200"/>
                            <a:gd name="T18" fmla="*/ 113 w 200"/>
                            <a:gd name="T19" fmla="*/ 155 h 200"/>
                            <a:gd name="T20" fmla="*/ 100 w 200"/>
                            <a:gd name="T21" fmla="*/ 70 h 200"/>
                            <a:gd name="T22" fmla="*/ 88 w 200"/>
                            <a:gd name="T23" fmla="*/ 58 h 200"/>
                            <a:gd name="T24" fmla="*/ 100 w 200"/>
                            <a:gd name="T25" fmla="*/ 45 h 200"/>
                            <a:gd name="T26" fmla="*/ 113 w 200"/>
                            <a:gd name="T27" fmla="*/ 58 h 200"/>
                            <a:gd name="T28" fmla="*/ 100 w 200"/>
                            <a:gd name="T29" fmla="*/ 7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00" h="200" extrusionOk="0">
                              <a:moveTo>
                                <a:pt x="100" y="0"/>
                              </a:moveTo>
                              <a:cubicBezTo>
                                <a:pt x="45" y="0"/>
                                <a:pt x="0" y="45"/>
                                <a:pt x="0" y="100"/>
                              </a:cubicBezTo>
                              <a:cubicBezTo>
                                <a:pt x="0" y="155"/>
                                <a:pt x="45" y="200"/>
                                <a:pt x="100" y="200"/>
                              </a:cubicBezTo>
                              <a:cubicBezTo>
                                <a:pt x="155" y="200"/>
                                <a:pt x="200" y="155"/>
                                <a:pt x="200" y="100"/>
                              </a:cubicBezTo>
                              <a:cubicBezTo>
                                <a:pt x="200" y="45"/>
                                <a:pt x="155" y="0"/>
                                <a:pt x="100" y="0"/>
                              </a:cubicBezTo>
                              <a:close/>
                              <a:moveTo>
                                <a:pt x="113" y="155"/>
                              </a:moveTo>
                              <a:cubicBezTo>
                                <a:pt x="88" y="155"/>
                                <a:pt x="88" y="155"/>
                                <a:pt x="88" y="155"/>
                              </a:cubicBezTo>
                              <a:cubicBezTo>
                                <a:pt x="88" y="95"/>
                                <a:pt x="88" y="95"/>
                                <a:pt x="88" y="95"/>
                              </a:cubicBezTo>
                              <a:cubicBezTo>
                                <a:pt x="113" y="95"/>
                                <a:pt x="113" y="95"/>
                                <a:pt x="113" y="95"/>
                              </a:cubicBezTo>
                              <a:lnTo>
                                <a:pt x="113" y="155"/>
                              </a:lnTo>
                              <a:close/>
                              <a:moveTo>
                                <a:pt x="100" y="70"/>
                              </a:moveTo>
                              <a:cubicBezTo>
                                <a:pt x="93" y="70"/>
                                <a:pt x="88" y="65"/>
                                <a:pt x="88" y="58"/>
                              </a:cubicBezTo>
                              <a:cubicBezTo>
                                <a:pt x="88" y="51"/>
                                <a:pt x="93" y="45"/>
                                <a:pt x="100" y="45"/>
                              </a:cubicBezTo>
                              <a:cubicBezTo>
                                <a:pt x="107" y="45"/>
                                <a:pt x="113" y="51"/>
                                <a:pt x="113" y="58"/>
                              </a:cubicBezTo>
                              <a:cubicBezTo>
                                <a:pt x="113" y="65"/>
                                <a:pt x="107" y="70"/>
                                <a:pt x="100" y="70"/>
                              </a:cubicBezTo>
                              <a:close/>
                            </a:path>
                          </a:pathLst>
                        </a:custGeom>
                        <a:solidFill>
                          <a:schemeClr val="accent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A3E4E" id="Freeform: Shape 135" o:spid="_x0000_s1026" style="position:absolute;margin-left:0;margin-top:-.05pt;width:38.05pt;height:3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" path="m100,c45,,,45,,100v,55,45,100,100,100c155,200,200,155,200,100,200,45,155,,100,xm113,155v-25,,-25,,-25,c88,95,88,95,88,95v25,,25,,25,l113,155xm100,70c93,70,88,65,88,58v,-7,5,-13,12,-13c107,45,113,51,113,58v,7,-6,12,-13,12xe" fillcolor="#4472c4 [3204]" stroked="f">
                <v:path arrowok="t" o:extrusionok="f" o:connecttype="custom" o:connectlocs="241618,0;0,232728;241618,465455;483235,232728;241618,0;273028,360728;212623,360728;212623,221091;273028,221091;273028,360728;241618,162909;212623,134982;241618,104727;273028,134982;241618,162909" o:connectangles="0,0,0,0,0,0,0,0,0,0,0,0,0,0,0"/>
              </v:shape>
            </w:pict>
          </mc:Fallback>
        </mc:AlternateContent>
      </w:r>
      <w:r w:rsidRPr="002516F3">
        <w:rPr>
          <w:rFonts w:asciiTheme="majorHAnsi" w:hAnsiTheme="majorHAnsi" w:cstheme="majorHAnsi"/>
          <w:b/>
          <w:bCs/>
          <w:sz w:val="24"/>
          <w:szCs w:val="24"/>
          <w:lang w:val="et-EE"/>
        </w:rPr>
        <w:t xml:space="preserve">Eelarveklassifikaatori termin </w:t>
      </w:r>
      <w:r w:rsidRPr="002516F3">
        <w:rPr>
          <w:rFonts w:asciiTheme="majorHAnsi" w:hAnsiTheme="majorHAnsi" w:cstheme="majorHAnsi"/>
          <w:b/>
          <w:bCs/>
          <w:i/>
          <w:iCs/>
          <w:sz w:val="24"/>
          <w:szCs w:val="24"/>
          <w:lang w:val="et-EE"/>
        </w:rPr>
        <w:t>arvestusobjekt</w:t>
      </w:r>
      <w:r w:rsidRPr="002516F3">
        <w:rPr>
          <w:rFonts w:asciiTheme="majorHAnsi" w:hAnsiTheme="majorHAnsi" w:cstheme="majorHAnsi"/>
          <w:b/>
          <w:bCs/>
          <w:sz w:val="24"/>
          <w:szCs w:val="24"/>
          <w:lang w:val="et-EE"/>
        </w:rPr>
        <w:t xml:space="preserve"> tähistab kulumudelis dimensiooni ning kulumudelis kasutatav termin </w:t>
      </w:r>
      <w:r w:rsidRPr="002516F3">
        <w:rPr>
          <w:rFonts w:asciiTheme="majorHAnsi" w:hAnsiTheme="majorHAnsi" w:cstheme="majorHAnsi"/>
          <w:b/>
          <w:bCs/>
          <w:i/>
          <w:iCs/>
          <w:sz w:val="24"/>
          <w:szCs w:val="24"/>
          <w:lang w:val="et-EE"/>
        </w:rPr>
        <w:t>arvestusobjekt</w:t>
      </w:r>
      <w:r w:rsidRPr="002516F3">
        <w:rPr>
          <w:rFonts w:asciiTheme="majorHAnsi" w:hAnsiTheme="majorHAnsi" w:cstheme="majorHAnsi"/>
          <w:b/>
          <w:bCs/>
          <w:sz w:val="24"/>
          <w:szCs w:val="24"/>
          <w:lang w:val="et-EE"/>
        </w:rPr>
        <w:t xml:space="preserve"> on eelarveklassifikaatoris määratlemata</w:t>
      </w:r>
      <w:r w:rsidRPr="002516F3">
        <w:rPr>
          <w:rFonts w:asciiTheme="majorHAnsi" w:hAnsiTheme="majorHAnsi" w:cstheme="majorHAnsi"/>
          <w:sz w:val="24"/>
          <w:szCs w:val="24"/>
          <w:lang w:val="et-EE"/>
        </w:rPr>
        <w:t>.</w:t>
      </w:r>
    </w:p>
    <w:p w14:paraId="56F4EE31" w14:textId="77777777" w:rsidR="00B84BFA" w:rsidRPr="002516F3" w:rsidRDefault="00B84BFA" w:rsidP="00B84BFA">
      <w:pPr>
        <w:pStyle w:val="ListAlpha"/>
        <w:spacing w:after="0"/>
        <w:ind w:left="540"/>
        <w:jc w:val="both"/>
        <w:rPr>
          <w:rFonts w:asciiTheme="majorHAnsi" w:hAnsiTheme="majorHAnsi" w:cstheme="majorHAnsi"/>
          <w:sz w:val="24"/>
          <w:szCs w:val="24"/>
          <w:lang w:val="et-EE"/>
        </w:rPr>
      </w:pPr>
    </w:p>
    <w:p w14:paraId="3C61B3C9" w14:textId="03A094B0" w:rsidR="000C782F" w:rsidRDefault="000C782F" w:rsidP="004C5641">
      <w:pPr>
        <w:rPr>
          <w:rFonts w:asciiTheme="majorHAnsi" w:hAnsiTheme="majorHAnsi" w:cstheme="majorHAnsi"/>
          <w:sz w:val="24"/>
          <w:szCs w:val="24"/>
          <w:lang w:val="et-EE"/>
        </w:rPr>
      </w:pPr>
      <w:r>
        <w:rPr>
          <w:rFonts w:asciiTheme="majorHAnsi" w:hAnsiTheme="majorHAnsi" w:cstheme="majorHAnsi"/>
          <w:sz w:val="24"/>
          <w:szCs w:val="24"/>
          <w:lang w:val="et-EE"/>
        </w:rPr>
        <w:t xml:space="preserve">Atribuudid on tunnused, mille alusel ei tehta kulumudelis suunamisi, aga mille lisamisel mudeli andmetele on võimalik infot </w:t>
      </w:r>
      <w:r w:rsidR="004A7E7F">
        <w:rPr>
          <w:rFonts w:asciiTheme="majorHAnsi" w:hAnsiTheme="majorHAnsi" w:cstheme="majorHAnsi"/>
          <w:sz w:val="24"/>
          <w:szCs w:val="24"/>
          <w:lang w:val="et-EE"/>
        </w:rPr>
        <w:t xml:space="preserve">koondada ja/või </w:t>
      </w:r>
      <w:r>
        <w:rPr>
          <w:rFonts w:asciiTheme="majorHAnsi" w:hAnsiTheme="majorHAnsi" w:cstheme="majorHAnsi"/>
          <w:sz w:val="24"/>
          <w:szCs w:val="24"/>
          <w:lang w:val="et-EE"/>
        </w:rPr>
        <w:t xml:space="preserve">analüüsida. </w:t>
      </w:r>
    </w:p>
    <w:p w14:paraId="14D12720" w14:textId="76359BCB" w:rsidR="00CE4243" w:rsidRDefault="000C782F" w:rsidP="004C5641">
      <w:pPr>
        <w:rPr>
          <w:rFonts w:asciiTheme="majorHAnsi" w:hAnsiTheme="majorHAnsi" w:cstheme="majorHAnsi"/>
          <w:sz w:val="24"/>
          <w:szCs w:val="24"/>
          <w:lang w:val="et-EE"/>
        </w:rPr>
      </w:pPr>
      <w:r>
        <w:rPr>
          <w:rFonts w:asciiTheme="majorHAnsi" w:hAnsiTheme="majorHAnsi" w:cstheme="majorHAnsi"/>
          <w:sz w:val="24"/>
          <w:szCs w:val="24"/>
          <w:lang w:val="et-EE"/>
        </w:rPr>
        <w:t xml:space="preserve">Metoodika kohaselt lisatakse mudelis moodul 9 põhiteenusele strateegilise juhtimise planeerimistasandite atribuudid, et hierarhiat kasutades koondada teenustest programmi tegevuste </w:t>
      </w:r>
      <w:r w:rsidR="00DA5A69">
        <w:rPr>
          <w:rFonts w:asciiTheme="majorHAnsi" w:hAnsiTheme="majorHAnsi" w:cstheme="majorHAnsi"/>
          <w:sz w:val="24"/>
          <w:szCs w:val="24"/>
          <w:lang w:val="et-EE"/>
        </w:rPr>
        <w:t>maksumused ning</w:t>
      </w:r>
      <w:r>
        <w:rPr>
          <w:rFonts w:asciiTheme="majorHAnsi" w:hAnsiTheme="majorHAnsi" w:cstheme="majorHAnsi"/>
          <w:sz w:val="24"/>
          <w:szCs w:val="24"/>
          <w:lang w:val="et-EE"/>
        </w:rPr>
        <w:t xml:space="preserve"> sealt edasi meetme, programmi ning tulemusvaldkon</w:t>
      </w:r>
      <w:r w:rsidR="00DA5A69">
        <w:rPr>
          <w:rFonts w:asciiTheme="majorHAnsi" w:hAnsiTheme="majorHAnsi" w:cstheme="majorHAnsi"/>
          <w:sz w:val="24"/>
          <w:szCs w:val="24"/>
          <w:lang w:val="et-EE"/>
        </w:rPr>
        <w:t>dade</w:t>
      </w:r>
      <w:r>
        <w:rPr>
          <w:rFonts w:asciiTheme="majorHAnsi" w:hAnsiTheme="majorHAnsi" w:cstheme="majorHAnsi"/>
          <w:sz w:val="24"/>
          <w:szCs w:val="24"/>
          <w:lang w:val="et-EE"/>
        </w:rPr>
        <w:t xml:space="preserve"> maksumused</w:t>
      </w:r>
      <w:r w:rsidR="00DA5A69">
        <w:rPr>
          <w:rFonts w:asciiTheme="majorHAnsi" w:hAnsiTheme="majorHAnsi" w:cstheme="majorHAnsi"/>
          <w:sz w:val="24"/>
          <w:szCs w:val="24"/>
          <w:lang w:val="et-EE"/>
        </w:rPr>
        <w:t>.</w:t>
      </w:r>
      <w:r>
        <w:rPr>
          <w:rFonts w:asciiTheme="majorHAnsi" w:hAnsiTheme="majorHAnsi" w:cstheme="majorHAnsi"/>
          <w:sz w:val="24"/>
          <w:szCs w:val="24"/>
          <w:lang w:val="et-EE"/>
        </w:rPr>
        <w:t xml:space="preserve"> </w:t>
      </w:r>
    </w:p>
    <w:p w14:paraId="01A6B688" w14:textId="77777777" w:rsidR="00CE4243" w:rsidRDefault="00CE4243" w:rsidP="004C5641">
      <w:pPr>
        <w:rPr>
          <w:rFonts w:asciiTheme="majorHAnsi" w:hAnsiTheme="majorHAnsi" w:cstheme="majorHAnsi"/>
          <w:sz w:val="24"/>
          <w:szCs w:val="24"/>
          <w:lang w:val="et-EE"/>
        </w:rPr>
      </w:pPr>
    </w:p>
    <w:p w14:paraId="500640D8" w14:textId="0A23D724" w:rsidR="000C782F" w:rsidRDefault="00CE4243" w:rsidP="004C5641">
      <w:pPr>
        <w:rPr>
          <w:rFonts w:asciiTheme="majorHAnsi" w:hAnsiTheme="majorHAnsi" w:cstheme="majorHAnsi"/>
          <w:sz w:val="24"/>
          <w:szCs w:val="24"/>
          <w:lang w:val="et-EE"/>
        </w:rPr>
      </w:pPr>
      <w:r w:rsidRPr="00CE4243">
        <w:rPr>
          <w:rFonts w:asciiTheme="majorHAnsi" w:hAnsiTheme="majorHAnsi" w:cstheme="majorHAnsi"/>
          <w:noProof/>
          <w:sz w:val="24"/>
          <w:szCs w:val="24"/>
          <w:lang w:val="et-EE"/>
        </w:rPr>
        <w:drawing>
          <wp:inline distT="0" distB="0" distL="0" distR="0" wp14:anchorId="2FF64791" wp14:editId="32F82F26">
            <wp:extent cx="6516027" cy="170219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54102" cy="1712136"/>
                    </a:xfrm>
                    <a:prstGeom prst="rect">
                      <a:avLst/>
                    </a:prstGeom>
                  </pic:spPr>
                </pic:pic>
              </a:graphicData>
            </a:graphic>
          </wp:inline>
        </w:drawing>
      </w:r>
      <w:r w:rsidRPr="00CE4243">
        <w:rPr>
          <w:rFonts w:asciiTheme="majorHAnsi" w:hAnsiTheme="majorHAnsi" w:cstheme="majorHAnsi"/>
          <w:sz w:val="24"/>
          <w:szCs w:val="24"/>
          <w:lang w:val="et-EE"/>
        </w:rPr>
        <w:t xml:space="preserve"> </w:t>
      </w:r>
      <w:r w:rsidR="00B57F8C" w:rsidRPr="002516F3">
        <w:rPr>
          <w:rFonts w:asciiTheme="majorHAnsi" w:hAnsiTheme="majorHAnsi" w:cstheme="majorHAnsi"/>
          <w:sz w:val="24"/>
          <w:szCs w:val="24"/>
          <w:lang w:val="et-EE"/>
        </w:rPr>
        <w:br w:type="page"/>
      </w:r>
    </w:p>
    <w:p w14:paraId="55DFCE35" w14:textId="1AF28832" w:rsidR="000C782F" w:rsidRPr="002516F3" w:rsidRDefault="000C782F" w:rsidP="004C5641">
      <w:pPr>
        <w:rPr>
          <w:rFonts w:asciiTheme="majorHAnsi" w:hAnsiTheme="majorHAnsi" w:cstheme="majorHAnsi"/>
          <w:sz w:val="24"/>
          <w:szCs w:val="24"/>
          <w:lang w:val="et-EE"/>
        </w:rPr>
        <w:sectPr w:rsidR="000C782F" w:rsidRPr="002516F3" w:rsidSect="00B57F8C">
          <w:headerReference w:type="default" r:id="rId9"/>
          <w:footerReference w:type="default" r:id="rId10"/>
          <w:pgSz w:w="11906" w:h="16838"/>
          <w:pgMar w:top="993" w:right="1134" w:bottom="1276" w:left="1134" w:header="708" w:footer="708" w:gutter="0"/>
          <w:cols w:space="708"/>
          <w:docGrid w:linePitch="360"/>
        </w:sectPr>
      </w:pPr>
    </w:p>
    <w:p w14:paraId="061A6A6F" w14:textId="77777777" w:rsidR="004C5641" w:rsidRPr="002516F3" w:rsidRDefault="004C5641" w:rsidP="004C5641">
      <w:pPr>
        <w:rPr>
          <w:rFonts w:asciiTheme="majorHAnsi" w:hAnsiTheme="majorHAnsi" w:cstheme="majorHAnsi"/>
          <w:sz w:val="24"/>
          <w:szCs w:val="24"/>
          <w:lang w:val="et-EE"/>
        </w:rPr>
      </w:pPr>
    </w:p>
    <w:tbl>
      <w:tblPr>
        <w:tblStyle w:val="Kontuurtabel"/>
        <w:tblpPr w:leftFromText="141" w:rightFromText="141" w:vertAnchor="text" w:horzAnchor="margin" w:tblpY="600"/>
        <w:tblW w:w="14879" w:type="dxa"/>
        <w:tblLayout w:type="fixed"/>
        <w:tblLook w:val="04A0" w:firstRow="1" w:lastRow="0" w:firstColumn="1" w:lastColumn="0" w:noHBand="0" w:noVBand="1"/>
      </w:tblPr>
      <w:tblGrid>
        <w:gridCol w:w="569"/>
        <w:gridCol w:w="1694"/>
        <w:gridCol w:w="1418"/>
        <w:gridCol w:w="3183"/>
        <w:gridCol w:w="8015"/>
      </w:tblGrid>
      <w:tr w:rsidR="00631F1D" w:rsidRPr="002516F3" w14:paraId="3F2DB78C" w14:textId="77777777" w:rsidTr="00697493">
        <w:trPr>
          <w:cantSplit/>
          <w:tblHeader/>
        </w:trPr>
        <w:tc>
          <w:tcPr>
            <w:tcW w:w="569" w:type="dxa"/>
          </w:tcPr>
          <w:p w14:paraId="23835E1C" w14:textId="77777777" w:rsidR="00932850" w:rsidRPr="002516F3" w:rsidRDefault="00932850" w:rsidP="004A60D0">
            <w:pPr>
              <w:pStyle w:val="Kehatekst"/>
              <w:jc w:val="center"/>
              <w:rPr>
                <w:rFonts w:asciiTheme="majorHAnsi" w:hAnsiTheme="majorHAnsi" w:cstheme="majorHAnsi"/>
                <w:b/>
                <w:bCs/>
                <w:sz w:val="24"/>
                <w:szCs w:val="24"/>
                <w:lang w:val="et-EE"/>
              </w:rPr>
            </w:pPr>
            <w:r w:rsidRPr="002516F3">
              <w:rPr>
                <w:rFonts w:asciiTheme="majorHAnsi" w:hAnsiTheme="majorHAnsi" w:cstheme="majorHAnsi"/>
                <w:b/>
                <w:bCs/>
                <w:color w:val="000000"/>
                <w:sz w:val="24"/>
                <w:szCs w:val="24"/>
                <w:shd w:val="clear" w:color="auto" w:fill="FFFFFF"/>
                <w:lang w:val="et-EE"/>
              </w:rPr>
              <w:t>JRK nr.</w:t>
            </w:r>
          </w:p>
        </w:tc>
        <w:tc>
          <w:tcPr>
            <w:tcW w:w="1694" w:type="dxa"/>
          </w:tcPr>
          <w:p w14:paraId="01BE0E6D" w14:textId="2395D3E8" w:rsidR="00932850" w:rsidRPr="002516F3" w:rsidRDefault="00932850" w:rsidP="004A60D0">
            <w:pPr>
              <w:pStyle w:val="Kehatekst"/>
              <w:jc w:val="center"/>
              <w:rPr>
                <w:rFonts w:asciiTheme="majorHAnsi" w:hAnsiTheme="majorHAnsi" w:cstheme="majorHAnsi"/>
                <w:b/>
                <w:bCs/>
                <w:sz w:val="24"/>
                <w:szCs w:val="24"/>
                <w:lang w:val="et-EE"/>
              </w:rPr>
            </w:pPr>
            <w:r w:rsidRPr="002516F3">
              <w:rPr>
                <w:rFonts w:asciiTheme="majorHAnsi" w:hAnsiTheme="majorHAnsi" w:cstheme="majorHAnsi"/>
                <w:b/>
                <w:bCs/>
                <w:color w:val="000000"/>
                <w:sz w:val="24"/>
                <w:szCs w:val="24"/>
                <w:shd w:val="clear" w:color="auto" w:fill="FFFFFF"/>
                <w:lang w:val="et-EE"/>
              </w:rPr>
              <w:t>Eelarve</w:t>
            </w:r>
            <w:r w:rsidR="00541036" w:rsidRPr="002516F3">
              <w:rPr>
                <w:rFonts w:asciiTheme="majorHAnsi" w:hAnsiTheme="majorHAnsi" w:cstheme="majorHAnsi"/>
                <w:b/>
                <w:bCs/>
                <w:color w:val="000000"/>
                <w:sz w:val="24"/>
                <w:szCs w:val="24"/>
                <w:shd w:val="clear" w:color="auto" w:fill="FFFFFF"/>
                <w:lang w:val="et-EE"/>
              </w:rPr>
              <w:t>-</w:t>
            </w:r>
            <w:r w:rsidRPr="002516F3">
              <w:rPr>
                <w:rFonts w:asciiTheme="majorHAnsi" w:hAnsiTheme="majorHAnsi" w:cstheme="majorHAnsi"/>
                <w:b/>
                <w:bCs/>
                <w:color w:val="000000"/>
                <w:sz w:val="24"/>
                <w:szCs w:val="24"/>
                <w:shd w:val="clear" w:color="auto" w:fill="FFFFFF"/>
                <w:lang w:val="et-EE"/>
              </w:rPr>
              <w:t>klassifikaatori arvestusobjekti nimi</w:t>
            </w:r>
          </w:p>
        </w:tc>
        <w:tc>
          <w:tcPr>
            <w:tcW w:w="1418" w:type="dxa"/>
          </w:tcPr>
          <w:p w14:paraId="733C0C30" w14:textId="77777777" w:rsidR="00932850" w:rsidRPr="002516F3" w:rsidRDefault="00932850" w:rsidP="004A60D0">
            <w:pPr>
              <w:pStyle w:val="Kehatekst"/>
              <w:jc w:val="center"/>
              <w:rPr>
                <w:rFonts w:asciiTheme="majorHAnsi" w:hAnsiTheme="majorHAnsi" w:cstheme="majorHAnsi"/>
                <w:b/>
                <w:bCs/>
                <w:sz w:val="24"/>
                <w:szCs w:val="24"/>
                <w:lang w:val="et-EE"/>
              </w:rPr>
            </w:pPr>
            <w:r w:rsidRPr="002516F3">
              <w:rPr>
                <w:rFonts w:asciiTheme="majorHAnsi" w:hAnsiTheme="majorHAnsi" w:cstheme="majorHAnsi"/>
                <w:b/>
                <w:bCs/>
                <w:color w:val="000000"/>
                <w:sz w:val="24"/>
                <w:szCs w:val="24"/>
                <w:shd w:val="clear" w:color="auto" w:fill="FFFFFF"/>
                <w:lang w:val="et-EE"/>
              </w:rPr>
              <w:t>kulumudeli dimensiooni nimi / kood</w:t>
            </w:r>
          </w:p>
        </w:tc>
        <w:tc>
          <w:tcPr>
            <w:tcW w:w="3183" w:type="dxa"/>
          </w:tcPr>
          <w:p w14:paraId="61AC8E2A" w14:textId="01CF64AC" w:rsidR="00631F1D" w:rsidRPr="002516F3" w:rsidRDefault="00932850" w:rsidP="00631F1D">
            <w:pPr>
              <w:pStyle w:val="Kehatekst"/>
              <w:jc w:val="center"/>
              <w:rPr>
                <w:rFonts w:asciiTheme="majorHAnsi" w:hAnsiTheme="majorHAnsi" w:cstheme="majorHAnsi"/>
                <w:b/>
                <w:bCs/>
                <w:sz w:val="24"/>
                <w:szCs w:val="24"/>
                <w:lang w:val="et-EE"/>
              </w:rPr>
            </w:pPr>
            <w:r w:rsidRPr="002516F3">
              <w:rPr>
                <w:rFonts w:asciiTheme="majorHAnsi" w:hAnsiTheme="majorHAnsi" w:cstheme="majorHAnsi"/>
                <w:b/>
                <w:bCs/>
                <w:sz w:val="24"/>
                <w:szCs w:val="24"/>
                <w:lang w:val="et-EE"/>
              </w:rPr>
              <w:t>Kohustuslikkus</w:t>
            </w:r>
            <w:r w:rsidR="00631F1D">
              <w:rPr>
                <w:rFonts w:asciiTheme="majorHAnsi" w:hAnsiTheme="majorHAnsi" w:cstheme="majorHAnsi"/>
                <w:b/>
                <w:bCs/>
                <w:sz w:val="24"/>
                <w:szCs w:val="24"/>
                <w:lang w:val="et-EE"/>
              </w:rPr>
              <w:t xml:space="preserve"> (sulgudes on kohustuslik vaid juhul kui moodulit kasutatakse)</w:t>
            </w:r>
          </w:p>
        </w:tc>
        <w:tc>
          <w:tcPr>
            <w:tcW w:w="8015" w:type="dxa"/>
          </w:tcPr>
          <w:p w14:paraId="33D6D46C" w14:textId="4E3B7481" w:rsidR="00932850" w:rsidRPr="002516F3" w:rsidRDefault="00932850" w:rsidP="004A60D0">
            <w:pPr>
              <w:pStyle w:val="Kehatekst"/>
              <w:jc w:val="center"/>
              <w:rPr>
                <w:rFonts w:asciiTheme="majorHAnsi" w:hAnsiTheme="majorHAnsi" w:cstheme="majorHAnsi"/>
                <w:b/>
                <w:bCs/>
                <w:color w:val="000000"/>
                <w:sz w:val="24"/>
                <w:szCs w:val="24"/>
                <w:shd w:val="clear" w:color="auto" w:fill="FFFFFF"/>
                <w:lang w:val="et-EE"/>
              </w:rPr>
            </w:pPr>
            <w:r w:rsidRPr="002516F3">
              <w:rPr>
                <w:rFonts w:asciiTheme="majorHAnsi" w:hAnsiTheme="majorHAnsi" w:cstheme="majorHAnsi"/>
                <w:b/>
                <w:bCs/>
                <w:color w:val="000000"/>
                <w:sz w:val="24"/>
                <w:szCs w:val="24"/>
                <w:shd w:val="clear" w:color="auto" w:fill="FFFFFF"/>
                <w:lang w:val="et-EE"/>
              </w:rPr>
              <w:t>Selgitus</w:t>
            </w:r>
          </w:p>
        </w:tc>
      </w:tr>
      <w:tr w:rsidR="00631F1D" w:rsidRPr="002516F3" w14:paraId="193AD35A" w14:textId="77777777" w:rsidTr="00697493">
        <w:tc>
          <w:tcPr>
            <w:tcW w:w="569" w:type="dxa"/>
          </w:tcPr>
          <w:p w14:paraId="01EC964E" w14:textId="77777777" w:rsidR="00932850" w:rsidRPr="002516F3" w:rsidRDefault="00932850" w:rsidP="00B57F8C">
            <w:pPr>
              <w:pStyle w:val="Kehatekst"/>
              <w:jc w:val="both"/>
              <w:rPr>
                <w:rFonts w:asciiTheme="majorHAnsi" w:hAnsiTheme="majorHAnsi" w:cstheme="majorHAnsi"/>
                <w:color w:val="000000"/>
                <w:sz w:val="24"/>
                <w:szCs w:val="24"/>
                <w:shd w:val="clear" w:color="auto" w:fill="FFFFFF"/>
                <w:lang w:val="et-EE"/>
              </w:rPr>
            </w:pPr>
          </w:p>
          <w:p w14:paraId="34C87185" w14:textId="6C4EE448" w:rsidR="00932850" w:rsidRPr="002516F3" w:rsidRDefault="00932850" w:rsidP="00B57F8C">
            <w:pPr>
              <w:pStyle w:val="Kehatekst"/>
              <w:jc w:val="both"/>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1</w:t>
            </w:r>
          </w:p>
        </w:tc>
        <w:tc>
          <w:tcPr>
            <w:tcW w:w="1694" w:type="dxa"/>
          </w:tcPr>
          <w:p w14:paraId="08B7C460" w14:textId="4263739C" w:rsidR="00932850" w:rsidRPr="002516F3" w:rsidRDefault="00932850"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Organisatsioon</w:t>
            </w:r>
          </w:p>
        </w:tc>
        <w:tc>
          <w:tcPr>
            <w:tcW w:w="1418" w:type="dxa"/>
          </w:tcPr>
          <w:p w14:paraId="0CF559AD" w14:textId="7081F9C5" w:rsidR="00932850" w:rsidRPr="002516F3" w:rsidRDefault="00932850"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Asutus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ASUTUS</w:t>
            </w:r>
          </w:p>
        </w:tc>
        <w:tc>
          <w:tcPr>
            <w:tcW w:w="3183" w:type="dxa"/>
          </w:tcPr>
          <w:p w14:paraId="0DB50404" w14:textId="77777777" w:rsidR="00541036" w:rsidRPr="002516F3" w:rsidRDefault="00932850"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kohustuslik moodulis </w:t>
            </w:r>
          </w:p>
          <w:p w14:paraId="3B7E05EC" w14:textId="636DFDF8" w:rsidR="00932850" w:rsidRPr="002516F3" w:rsidRDefault="00932850"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(1), 2, 9</w:t>
            </w:r>
          </w:p>
        </w:tc>
        <w:tc>
          <w:tcPr>
            <w:tcW w:w="8015" w:type="dxa"/>
          </w:tcPr>
          <w:p w14:paraId="6CB5F62D" w14:textId="18107B08" w:rsidR="00932850" w:rsidRPr="00631F1D" w:rsidRDefault="00932850" w:rsidP="00631F1D">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w:t>
            </w:r>
            <w:r w:rsidRPr="002516F3">
              <w:rPr>
                <w:rStyle w:val="Tugev"/>
                <w:rFonts w:asciiTheme="majorHAnsi" w:hAnsiTheme="majorHAnsi" w:cstheme="majorHAnsi"/>
                <w:b w:val="0"/>
                <w:bCs w:val="0"/>
                <w:color w:val="000000"/>
              </w:rPr>
              <w:t>sioon, milles</w:t>
            </w:r>
            <w:r w:rsidRPr="002516F3">
              <w:rPr>
                <w:rFonts w:asciiTheme="majorHAnsi" w:hAnsiTheme="majorHAnsi" w:cstheme="majorHAnsi"/>
                <w:color w:val="000000"/>
              </w:rPr>
              <w:t xml:space="preserve"> määratletakse kõik mudelis kasutatavad asutused. </w:t>
            </w:r>
            <w:proofErr w:type="spellStart"/>
            <w:r w:rsidRPr="002516F3">
              <w:rPr>
                <w:rFonts w:asciiTheme="majorHAnsi" w:hAnsiTheme="majorHAnsi" w:cstheme="majorHAnsi"/>
                <w:color w:val="000000"/>
              </w:rPr>
              <w:t>Reference</w:t>
            </w:r>
            <w:proofErr w:type="spellEnd"/>
            <w:r w:rsidRPr="002516F3">
              <w:rPr>
                <w:rFonts w:asciiTheme="majorHAnsi" w:hAnsiTheme="majorHAnsi" w:cstheme="majorHAnsi"/>
                <w:color w:val="000000"/>
              </w:rPr>
              <w:t xml:space="preserve"> on asutuse või kuluüksuse 3-kohaline kood.</w:t>
            </w:r>
          </w:p>
        </w:tc>
      </w:tr>
      <w:tr w:rsidR="00631F1D" w:rsidRPr="002516F3" w14:paraId="43158092" w14:textId="77777777" w:rsidTr="00697493">
        <w:tc>
          <w:tcPr>
            <w:tcW w:w="569" w:type="dxa"/>
          </w:tcPr>
          <w:p w14:paraId="57E74F9F" w14:textId="2998A178"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2</w:t>
            </w:r>
          </w:p>
        </w:tc>
        <w:tc>
          <w:tcPr>
            <w:tcW w:w="1694" w:type="dxa"/>
          </w:tcPr>
          <w:p w14:paraId="5FE677D4" w14:textId="75AA1C48"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ei ole kirjeldatud</w:t>
            </w:r>
          </w:p>
        </w:tc>
        <w:tc>
          <w:tcPr>
            <w:tcW w:w="1418" w:type="dxa"/>
          </w:tcPr>
          <w:p w14:paraId="278FDD87" w14:textId="4557E976"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 xml:space="preserve">Põhiteenus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PTEEN</w:t>
            </w:r>
          </w:p>
        </w:tc>
        <w:tc>
          <w:tcPr>
            <w:tcW w:w="3183" w:type="dxa"/>
          </w:tcPr>
          <w:p w14:paraId="49D76DDA" w14:textId="77777777" w:rsidR="00541036" w:rsidRPr="002516F3" w:rsidRDefault="00932850"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kohustuslik moodulis </w:t>
            </w:r>
          </w:p>
          <w:p w14:paraId="553251E4" w14:textId="7467B6A9"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(1), 9, (10)</w:t>
            </w:r>
          </w:p>
        </w:tc>
        <w:tc>
          <w:tcPr>
            <w:tcW w:w="8015" w:type="dxa"/>
          </w:tcPr>
          <w:p w14:paraId="067C8D78" w14:textId="42141904" w:rsidR="00932850" w:rsidRPr="00631F1D" w:rsidRDefault="004A60D0" w:rsidP="00631F1D">
            <w:pPr>
              <w:pStyle w:val="Normaallaadveeb"/>
              <w:shd w:val="clear" w:color="auto" w:fill="FFFFFF"/>
              <w:spacing w:before="0" w:beforeAutospacing="0"/>
              <w:rPr>
                <w:rFonts w:asciiTheme="majorHAnsi" w:hAnsiTheme="majorHAnsi" w:cstheme="majorHAnsi"/>
                <w:color w:val="000000"/>
              </w:rPr>
            </w:pPr>
            <w:r w:rsidRPr="002516F3">
              <w:rPr>
                <w:rFonts w:asciiTheme="majorHAnsi" w:hAnsiTheme="majorHAnsi" w:cstheme="majorHAnsi"/>
                <w:color w:val="000000"/>
                <w:shd w:val="clear" w:color="auto" w:fill="FFFFFF"/>
              </w:rPr>
              <w:t>K</w:t>
            </w:r>
            <w:r w:rsidR="00932850" w:rsidRPr="002516F3">
              <w:rPr>
                <w:rFonts w:asciiTheme="majorHAnsi" w:hAnsiTheme="majorHAnsi" w:cstheme="majorHAnsi"/>
                <w:color w:val="000000"/>
                <w:shd w:val="clear" w:color="auto" w:fill="FFFFFF"/>
              </w:rPr>
              <w:t xml:space="preserve">ulumudeli dimensioon, </w:t>
            </w:r>
            <w:r w:rsidR="00932850" w:rsidRPr="002516F3">
              <w:rPr>
                <w:rFonts w:asciiTheme="majorHAnsi" w:hAnsiTheme="majorHAnsi" w:cstheme="majorHAnsi"/>
                <w:color w:val="000000"/>
              </w:rPr>
              <w:t>milles määratletakse kõik asutuse avalikud ning avaliku sektori teenindamise teenused. Teenuste kodeerimisel võib kasutada valitsemisalas ja/või asutuses kokku lepitud kodeerimise loogikat või kasutada strateegilise juhtimise planeerimistasandite raamistikus loodud teenuse koodi. Põhiteenuse paiknemist planeerimistasandites on lubatud periooditi muuta.</w:t>
            </w:r>
          </w:p>
        </w:tc>
      </w:tr>
      <w:tr w:rsidR="00631F1D" w:rsidRPr="002516F3" w14:paraId="6981B18C" w14:textId="77777777" w:rsidTr="00697493">
        <w:tc>
          <w:tcPr>
            <w:tcW w:w="569" w:type="dxa"/>
          </w:tcPr>
          <w:p w14:paraId="2AF2472B" w14:textId="5F7734C2"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3</w:t>
            </w:r>
          </w:p>
        </w:tc>
        <w:tc>
          <w:tcPr>
            <w:tcW w:w="1694" w:type="dxa"/>
          </w:tcPr>
          <w:p w14:paraId="2BA10634" w14:textId="6992DCCA"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Ressurss / kulukoht</w:t>
            </w:r>
          </w:p>
        </w:tc>
        <w:tc>
          <w:tcPr>
            <w:tcW w:w="1418" w:type="dxa"/>
          </w:tcPr>
          <w:p w14:paraId="5B77BA9A" w14:textId="58A4271D"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 xml:space="preserve">Ressurss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RESS</w:t>
            </w:r>
          </w:p>
        </w:tc>
        <w:tc>
          <w:tcPr>
            <w:tcW w:w="3183" w:type="dxa"/>
          </w:tcPr>
          <w:p w14:paraId="2172E8B8" w14:textId="77777777" w:rsidR="00C83FBC" w:rsidRPr="002516F3" w:rsidRDefault="00932850"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kohustuslik moodulis </w:t>
            </w:r>
          </w:p>
          <w:p w14:paraId="1B3E8B40" w14:textId="5ED4B6BA"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(1), 2, (3), (4), 5 </w:t>
            </w:r>
          </w:p>
        </w:tc>
        <w:tc>
          <w:tcPr>
            <w:tcW w:w="8015" w:type="dxa"/>
          </w:tcPr>
          <w:p w14:paraId="4970DFE7" w14:textId="31BB10D8" w:rsidR="00932850" w:rsidRPr="002516F3" w:rsidRDefault="004A60D0" w:rsidP="00A271CE">
            <w:pPr>
              <w:pStyle w:val="Normaallaadveeb"/>
              <w:shd w:val="clear" w:color="auto" w:fill="FFFFFF"/>
              <w:spacing w:before="0" w:beforeAutospacing="0"/>
              <w:rPr>
                <w:rFonts w:asciiTheme="majorHAnsi" w:hAnsiTheme="majorHAnsi" w:cstheme="majorHAnsi"/>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w:t>
            </w:r>
            <w:r w:rsidR="00932850" w:rsidRPr="002516F3">
              <w:rPr>
                <w:rStyle w:val="Tugev"/>
                <w:rFonts w:asciiTheme="majorHAnsi" w:hAnsiTheme="majorHAnsi" w:cstheme="majorHAnsi"/>
                <w:b w:val="0"/>
                <w:bCs w:val="0"/>
                <w:color w:val="000000"/>
              </w:rPr>
              <w:t>imensioon</w:t>
            </w:r>
            <w:r w:rsidRPr="002516F3">
              <w:rPr>
                <w:rStyle w:val="Tugev"/>
                <w:rFonts w:asciiTheme="majorHAnsi" w:hAnsiTheme="majorHAnsi" w:cstheme="majorHAnsi"/>
                <w:b w:val="0"/>
                <w:bCs w:val="0"/>
                <w:color w:val="000000"/>
              </w:rPr>
              <w:t>,</w:t>
            </w:r>
            <w:r w:rsidRPr="002516F3">
              <w:rPr>
                <w:rStyle w:val="Tugev"/>
              </w:rPr>
              <w:t xml:space="preserve"> </w:t>
            </w:r>
            <w:r w:rsidRPr="002516F3">
              <w:rPr>
                <w:rStyle w:val="Tugev"/>
                <w:rFonts w:asciiTheme="majorHAnsi" w:hAnsiTheme="majorHAnsi" w:cstheme="majorHAnsi"/>
                <w:b w:val="0"/>
                <w:bCs w:val="0"/>
                <w:color w:val="000000"/>
              </w:rPr>
              <w:t>milles</w:t>
            </w:r>
            <w:r w:rsidR="00932850" w:rsidRPr="002516F3">
              <w:rPr>
                <w:rStyle w:val="Tugev"/>
                <w:rFonts w:asciiTheme="majorHAnsi" w:hAnsiTheme="majorHAnsi" w:cstheme="majorHAnsi"/>
                <w:b w:val="0"/>
                <w:bCs w:val="0"/>
                <w:color w:val="000000"/>
              </w:rPr>
              <w:t> </w:t>
            </w:r>
            <w:r w:rsidR="00932850" w:rsidRPr="002516F3">
              <w:rPr>
                <w:rFonts w:asciiTheme="majorHAnsi" w:hAnsiTheme="majorHAnsi" w:cstheme="majorHAnsi"/>
                <w:color w:val="000000"/>
              </w:rPr>
              <w:t xml:space="preserve">määratletakse asutuse kasutada olevad ressursid ning ressursigrupid. Nimekirja loodavad ressursid ei pea olema SAP-s kasutusel. </w:t>
            </w:r>
            <w:r w:rsidRPr="002516F3">
              <w:rPr>
                <w:rFonts w:asciiTheme="majorHAnsi" w:hAnsiTheme="majorHAnsi" w:cstheme="majorHAnsi"/>
                <w:color w:val="000000"/>
              </w:rPr>
              <w:t>Loomisel alusta ressursiliikide tuvastamisest, jaota</w:t>
            </w:r>
            <w:r w:rsidR="00932850" w:rsidRPr="002516F3">
              <w:rPr>
                <w:rFonts w:asciiTheme="majorHAnsi" w:hAnsiTheme="majorHAnsi" w:cstheme="majorHAnsi"/>
                <w:color w:val="000000"/>
              </w:rPr>
              <w:t xml:space="preserve"> ressursid ressursiliikide vahel.</w:t>
            </w:r>
            <w:r w:rsidR="00A271CE" w:rsidRPr="002516F3">
              <w:rPr>
                <w:rFonts w:asciiTheme="majorHAnsi" w:hAnsiTheme="majorHAnsi" w:cstheme="majorHAnsi"/>
                <w:color w:val="000000"/>
              </w:rPr>
              <w:t xml:space="preserve"> </w:t>
            </w:r>
          </w:p>
        </w:tc>
      </w:tr>
      <w:tr w:rsidR="00631F1D" w:rsidRPr="002516F3" w14:paraId="5899B137" w14:textId="77777777" w:rsidTr="00697493">
        <w:tc>
          <w:tcPr>
            <w:tcW w:w="569" w:type="dxa"/>
          </w:tcPr>
          <w:p w14:paraId="2F853841" w14:textId="7B2FF135"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4</w:t>
            </w:r>
          </w:p>
        </w:tc>
        <w:tc>
          <w:tcPr>
            <w:tcW w:w="1694" w:type="dxa"/>
          </w:tcPr>
          <w:p w14:paraId="24CBDAC6" w14:textId="79DF06E7"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Tulu- / kuluüksus</w:t>
            </w:r>
          </w:p>
        </w:tc>
        <w:tc>
          <w:tcPr>
            <w:tcW w:w="1418" w:type="dxa"/>
          </w:tcPr>
          <w:p w14:paraId="3B94AA82" w14:textId="2C7D55CF"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 xml:space="preserve">Kuluüksus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ORG</w:t>
            </w:r>
          </w:p>
        </w:tc>
        <w:tc>
          <w:tcPr>
            <w:tcW w:w="3183" w:type="dxa"/>
          </w:tcPr>
          <w:p w14:paraId="515E0921" w14:textId="2FA2C13C"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1F9110E8" w14:textId="03B8697A" w:rsidR="00932850" w:rsidRPr="002516F3" w:rsidRDefault="00C83FBC" w:rsidP="00EA3848">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 xml:space="preserve">ulumudeli dimensioon, milles </w:t>
            </w:r>
            <w:r w:rsidR="00A271CE" w:rsidRPr="002516F3">
              <w:rPr>
                <w:rFonts w:asciiTheme="majorHAnsi" w:hAnsiTheme="majorHAnsi" w:cstheme="majorHAnsi"/>
                <w:color w:val="000000"/>
              </w:rPr>
              <w:t>määratletakse asutuse kuluüksused</w:t>
            </w:r>
            <w:r w:rsidRPr="002516F3">
              <w:rPr>
                <w:rFonts w:asciiTheme="majorHAnsi" w:hAnsiTheme="majorHAnsi" w:cstheme="majorHAnsi"/>
                <w:color w:val="000000"/>
              </w:rPr>
              <w:t>.</w:t>
            </w:r>
          </w:p>
        </w:tc>
      </w:tr>
      <w:tr w:rsidR="00631F1D" w:rsidRPr="002516F3" w14:paraId="69E938AA" w14:textId="77777777" w:rsidTr="00697493">
        <w:tc>
          <w:tcPr>
            <w:tcW w:w="569" w:type="dxa"/>
          </w:tcPr>
          <w:p w14:paraId="1B307FF2" w14:textId="79456C52"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5</w:t>
            </w:r>
          </w:p>
        </w:tc>
        <w:tc>
          <w:tcPr>
            <w:tcW w:w="1694" w:type="dxa"/>
          </w:tcPr>
          <w:p w14:paraId="2EA92F25" w14:textId="0481B396"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Eelarve liik</w:t>
            </w:r>
          </w:p>
        </w:tc>
        <w:tc>
          <w:tcPr>
            <w:tcW w:w="1418" w:type="dxa"/>
          </w:tcPr>
          <w:p w14:paraId="2B827C2E" w14:textId="5F51AA9B"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 xml:space="preserve">Liik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LIIK</w:t>
            </w:r>
          </w:p>
        </w:tc>
        <w:tc>
          <w:tcPr>
            <w:tcW w:w="3183" w:type="dxa"/>
          </w:tcPr>
          <w:p w14:paraId="47E2AD1A" w14:textId="37386D91"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5E17A7B8" w14:textId="24271EDC" w:rsidR="00932850" w:rsidRPr="002516F3" w:rsidRDefault="00C83FBC" w:rsidP="00EA3848">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 xml:space="preserve">ulumudeli dimensioon, milles </w:t>
            </w:r>
            <w:r w:rsidR="00A271CE" w:rsidRPr="002516F3">
              <w:rPr>
                <w:rFonts w:asciiTheme="majorHAnsi" w:hAnsiTheme="majorHAnsi" w:cstheme="majorHAnsi"/>
                <w:color w:val="000000"/>
              </w:rPr>
              <w:t>määratletakse asutuses kasutusel olevad eelarve liigid (koodid ja nimetused peavad olema vastavuses eelarveklassifikaatori määrusega Lisa 3).</w:t>
            </w:r>
          </w:p>
        </w:tc>
      </w:tr>
      <w:tr w:rsidR="00631F1D" w:rsidRPr="002516F3" w14:paraId="7FD09240" w14:textId="77777777" w:rsidTr="00697493">
        <w:tc>
          <w:tcPr>
            <w:tcW w:w="569" w:type="dxa"/>
          </w:tcPr>
          <w:p w14:paraId="332FC6CC" w14:textId="77597F8B"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6</w:t>
            </w:r>
          </w:p>
        </w:tc>
        <w:tc>
          <w:tcPr>
            <w:tcW w:w="1694" w:type="dxa"/>
          </w:tcPr>
          <w:p w14:paraId="4AEA4F4F" w14:textId="3F7D4B0C"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Eelarve konto</w:t>
            </w:r>
          </w:p>
        </w:tc>
        <w:tc>
          <w:tcPr>
            <w:tcW w:w="1418" w:type="dxa"/>
          </w:tcPr>
          <w:p w14:paraId="19F16351" w14:textId="5B0AF64A"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 xml:space="preserve">Konto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KONTO</w:t>
            </w:r>
          </w:p>
        </w:tc>
        <w:tc>
          <w:tcPr>
            <w:tcW w:w="3183" w:type="dxa"/>
          </w:tcPr>
          <w:p w14:paraId="5C7BD731" w14:textId="13D7B4C9"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15FB588E" w14:textId="6A532C4F" w:rsidR="00932850" w:rsidRPr="002516F3" w:rsidRDefault="00C83FBC" w:rsidP="00EA3848">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 xml:space="preserve">ulumudeli dimensioon, milles </w:t>
            </w:r>
            <w:r w:rsidR="00A271CE" w:rsidRPr="002516F3">
              <w:rPr>
                <w:rFonts w:asciiTheme="majorHAnsi" w:hAnsiTheme="majorHAnsi" w:cstheme="majorHAnsi"/>
                <w:color w:val="000000"/>
              </w:rPr>
              <w:t>määratletakse asutuses kasutusel olevad kontod (majanduslik sisu) maksimaalses detailsuses (koodid ja nimetused peavad olema vastavuses riigi raamatupidamise kontoplaaniga). Konto detailsuse otsustab asutus, kuid miinimumnõude määrab eelarveklassifikaatori lisa 4.</w:t>
            </w:r>
          </w:p>
        </w:tc>
      </w:tr>
      <w:tr w:rsidR="00631F1D" w:rsidRPr="002516F3" w14:paraId="5A780E66" w14:textId="77777777" w:rsidTr="00697493">
        <w:tc>
          <w:tcPr>
            <w:tcW w:w="569" w:type="dxa"/>
          </w:tcPr>
          <w:p w14:paraId="7F87AB0A" w14:textId="3F7EFE25"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7</w:t>
            </w:r>
          </w:p>
        </w:tc>
        <w:tc>
          <w:tcPr>
            <w:tcW w:w="1694" w:type="dxa"/>
          </w:tcPr>
          <w:p w14:paraId="12B9A056" w14:textId="4D3C80F0"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ei ole kirjeldatud</w:t>
            </w:r>
          </w:p>
        </w:tc>
        <w:tc>
          <w:tcPr>
            <w:tcW w:w="1418" w:type="dxa"/>
          </w:tcPr>
          <w:p w14:paraId="7648C6E6" w14:textId="40755D8A" w:rsidR="00932850" w:rsidRPr="002516F3" w:rsidRDefault="00932850"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EAP</w:t>
            </w:r>
          </w:p>
        </w:tc>
        <w:tc>
          <w:tcPr>
            <w:tcW w:w="3183" w:type="dxa"/>
          </w:tcPr>
          <w:p w14:paraId="61036694" w14:textId="03F9A21C" w:rsidR="00932850" w:rsidRPr="002516F3" w:rsidRDefault="00100B0B" w:rsidP="004A60D0">
            <w:pPr>
              <w:pStyle w:val="Kehatekst"/>
              <w:rPr>
                <w:rFonts w:asciiTheme="majorHAnsi" w:hAnsiTheme="majorHAnsi" w:cstheme="majorHAnsi"/>
                <w:sz w:val="24"/>
                <w:szCs w:val="24"/>
                <w:lang w:val="et-EE"/>
              </w:rPr>
            </w:pPr>
            <w:r w:rsidRPr="00100B0B">
              <w:rPr>
                <w:rFonts w:asciiTheme="majorHAnsi" w:hAnsiTheme="majorHAnsi" w:cstheme="majorHAnsi"/>
                <w:color w:val="000000"/>
                <w:sz w:val="24"/>
                <w:szCs w:val="24"/>
                <w:shd w:val="clear" w:color="auto" w:fill="FFFFFF"/>
                <w:lang w:val="et-EE"/>
              </w:rPr>
              <w:t>vabatahtlik</w:t>
            </w:r>
          </w:p>
        </w:tc>
        <w:tc>
          <w:tcPr>
            <w:tcW w:w="8015" w:type="dxa"/>
          </w:tcPr>
          <w:p w14:paraId="5A8333E0" w14:textId="3D45114D" w:rsidR="00932850" w:rsidRPr="002516F3" w:rsidRDefault="00100B0B" w:rsidP="00A271CE">
            <w:pPr>
              <w:pStyle w:val="Normaallaadveeb"/>
              <w:shd w:val="clear" w:color="auto" w:fill="FFFFFF"/>
              <w:spacing w:before="0" w:beforeAutospacing="0"/>
              <w:rPr>
                <w:rFonts w:asciiTheme="majorHAnsi" w:hAnsiTheme="majorHAnsi" w:cstheme="majorHAnsi"/>
                <w:color w:val="000000"/>
              </w:rPr>
            </w:pPr>
            <w:r w:rsidRPr="00100B0B">
              <w:rPr>
                <w:rStyle w:val="Tugev"/>
                <w:rFonts w:asciiTheme="majorHAnsi" w:hAnsiTheme="majorHAnsi" w:cstheme="majorHAnsi"/>
                <w:b w:val="0"/>
                <w:bCs w:val="0"/>
                <w:color w:val="000000"/>
              </w:rPr>
              <w:t>Dimensiooni EAP saab kasutada täiendava tunnusena asutusesiseselt endale vajaliku info eristamiseks. EAP kasutamine on vabatahtlik, kuid tuleb kooskõlastada Rahandusministeeriumiga (tere@rmit.ee</w:t>
            </w:r>
            <w:r>
              <w:rPr>
                <w:rStyle w:val="Tugev"/>
                <w:rFonts w:asciiTheme="majorHAnsi" w:hAnsiTheme="majorHAnsi" w:cstheme="majorHAnsi"/>
                <w:b w:val="0"/>
                <w:bCs w:val="0"/>
                <w:color w:val="000000"/>
              </w:rPr>
              <w:t>)</w:t>
            </w:r>
            <w:r w:rsidRPr="00100B0B">
              <w:rPr>
                <w:rStyle w:val="Tugev"/>
                <w:rFonts w:asciiTheme="majorHAnsi" w:hAnsiTheme="majorHAnsi" w:cstheme="majorHAnsi"/>
                <w:b w:val="0"/>
                <w:bCs w:val="0"/>
                <w:color w:val="000000"/>
              </w:rPr>
              <w:t xml:space="preserve">. Täiendava tunnuse </w:t>
            </w:r>
            <w:r w:rsidRPr="00100B0B">
              <w:rPr>
                <w:rStyle w:val="Tugev"/>
                <w:rFonts w:asciiTheme="majorHAnsi" w:hAnsiTheme="majorHAnsi" w:cstheme="majorHAnsi"/>
                <w:b w:val="0"/>
                <w:bCs w:val="0"/>
                <w:color w:val="000000"/>
              </w:rPr>
              <w:lastRenderedPageBreak/>
              <w:t>kasutuselevõtuks on vaja edastada selgitused ja põhjendused miks seda vaja on ja milliseid väärtusi soovitakse hakata kasutama.</w:t>
            </w:r>
          </w:p>
        </w:tc>
      </w:tr>
      <w:tr w:rsidR="00631F1D" w:rsidRPr="002516F3" w14:paraId="6BD07095" w14:textId="77777777" w:rsidTr="00697493">
        <w:tc>
          <w:tcPr>
            <w:tcW w:w="569" w:type="dxa"/>
          </w:tcPr>
          <w:p w14:paraId="4ACD519F" w14:textId="05E894A8" w:rsidR="00932850" w:rsidRPr="002516F3" w:rsidRDefault="00932850"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lastRenderedPageBreak/>
              <w:t>8</w:t>
            </w:r>
          </w:p>
        </w:tc>
        <w:tc>
          <w:tcPr>
            <w:tcW w:w="1694" w:type="dxa"/>
          </w:tcPr>
          <w:p w14:paraId="41C11030" w14:textId="0E1C0B66" w:rsidR="00932850" w:rsidRPr="002516F3" w:rsidRDefault="007C10BB"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Eelarve objekt</w:t>
            </w:r>
          </w:p>
        </w:tc>
        <w:tc>
          <w:tcPr>
            <w:tcW w:w="1418" w:type="dxa"/>
          </w:tcPr>
          <w:p w14:paraId="2696C998" w14:textId="4E9769FF" w:rsidR="00932850" w:rsidRPr="002516F3" w:rsidRDefault="007C10BB"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 xml:space="preserve">Objekt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OBJ</w:t>
            </w:r>
          </w:p>
        </w:tc>
        <w:tc>
          <w:tcPr>
            <w:tcW w:w="3183" w:type="dxa"/>
          </w:tcPr>
          <w:p w14:paraId="01C0A2FD" w14:textId="39303C1A" w:rsidR="00932850" w:rsidRPr="002516F3" w:rsidRDefault="007C10BB" w:rsidP="004A60D0">
            <w:pPr>
              <w:pStyle w:val="Kehatekst"/>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5639846C" w14:textId="333C667F" w:rsidR="00932850" w:rsidRPr="002516F3" w:rsidRDefault="00C83FBC" w:rsidP="00EA3848">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dimensioon, milles</w:t>
            </w:r>
            <w:r w:rsidR="00EA3848" w:rsidRPr="002516F3">
              <w:rPr>
                <w:rStyle w:val="Tugev"/>
                <w:rFonts w:asciiTheme="majorHAnsi" w:hAnsiTheme="majorHAnsi" w:cstheme="majorHAnsi"/>
                <w:b w:val="0"/>
                <w:bCs w:val="0"/>
                <w:color w:val="000000"/>
              </w:rPr>
              <w:t> </w:t>
            </w:r>
            <w:r w:rsidR="00EA3848" w:rsidRPr="002516F3">
              <w:rPr>
                <w:rFonts w:asciiTheme="majorHAnsi" w:hAnsiTheme="majorHAnsi" w:cstheme="majorHAnsi"/>
                <w:color w:val="000000"/>
              </w:rPr>
              <w:t>määratletakse kõik asutuses kasutusel olevad eelarveobjektid, mida kasutatakse eelarve sihtotstarbe täpsustamiseks (näiteks IN - investeeringud, SE - seadusandja/Riigikogu valikud, SR - sihtotstarbeliste vahendite reserv).</w:t>
            </w:r>
          </w:p>
        </w:tc>
      </w:tr>
      <w:tr w:rsidR="00631F1D" w:rsidRPr="002516F3" w14:paraId="529F75D9" w14:textId="77777777" w:rsidTr="00697493">
        <w:tc>
          <w:tcPr>
            <w:tcW w:w="569" w:type="dxa"/>
          </w:tcPr>
          <w:p w14:paraId="3A152D7A" w14:textId="4A78DC4D"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9</w:t>
            </w:r>
          </w:p>
        </w:tc>
        <w:tc>
          <w:tcPr>
            <w:tcW w:w="1694" w:type="dxa"/>
          </w:tcPr>
          <w:p w14:paraId="597E6C79" w14:textId="731F34F9"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ei ole kirjeldatud</w:t>
            </w:r>
          </w:p>
        </w:tc>
        <w:tc>
          <w:tcPr>
            <w:tcW w:w="1418" w:type="dxa"/>
          </w:tcPr>
          <w:p w14:paraId="62143EEA" w14:textId="21CA31CE"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Projekt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WBS</w:t>
            </w:r>
          </w:p>
        </w:tc>
        <w:tc>
          <w:tcPr>
            <w:tcW w:w="3183" w:type="dxa"/>
          </w:tcPr>
          <w:p w14:paraId="3DBE727F" w14:textId="2F34D8AD"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4E3B43A8" w14:textId="196923B7" w:rsidR="007C10BB" w:rsidRPr="002516F3" w:rsidRDefault="00C83FBC" w:rsidP="00B57F8C">
            <w:pPr>
              <w:pStyle w:val="Kehatekst"/>
              <w:jc w:val="both"/>
              <w:rPr>
                <w:rFonts w:asciiTheme="majorHAnsi" w:hAnsiTheme="majorHAnsi" w:cstheme="majorHAnsi"/>
                <w:sz w:val="24"/>
                <w:szCs w:val="24"/>
                <w:lang w:val="et-EE"/>
              </w:rPr>
            </w:pPr>
            <w:r w:rsidRPr="002516F3">
              <w:rPr>
                <w:rStyle w:val="Tugev"/>
                <w:rFonts w:asciiTheme="majorHAnsi" w:hAnsiTheme="majorHAnsi" w:cstheme="majorHAnsi"/>
                <w:b w:val="0"/>
                <w:bCs w:val="0"/>
                <w:color w:val="000000"/>
                <w:sz w:val="24"/>
                <w:szCs w:val="24"/>
                <w:lang w:val="et-EE"/>
              </w:rPr>
              <w:t>K</w:t>
            </w:r>
            <w:r w:rsidRPr="002516F3">
              <w:rPr>
                <w:rStyle w:val="Tugev"/>
                <w:rFonts w:asciiTheme="majorHAnsi" w:hAnsiTheme="majorHAnsi" w:cstheme="majorHAnsi"/>
                <w:b w:val="0"/>
                <w:bCs w:val="0"/>
                <w:sz w:val="24"/>
                <w:szCs w:val="24"/>
                <w:lang w:val="et-EE"/>
              </w:rPr>
              <w:t xml:space="preserve">ulumudeli dimensioon, milles </w:t>
            </w:r>
            <w:r w:rsidR="00EA3848" w:rsidRPr="002516F3">
              <w:rPr>
                <w:rFonts w:asciiTheme="majorHAnsi" w:hAnsiTheme="majorHAnsi" w:cstheme="majorHAnsi"/>
                <w:color w:val="000000"/>
                <w:sz w:val="24"/>
                <w:szCs w:val="24"/>
                <w:lang w:val="et-EE"/>
              </w:rPr>
              <w:t xml:space="preserve">määratletakse kõik asutuses kasutusel olevad projekti tunnused WBS-element („Work </w:t>
            </w:r>
            <w:proofErr w:type="spellStart"/>
            <w:r w:rsidR="00EA3848" w:rsidRPr="002516F3">
              <w:rPr>
                <w:rFonts w:asciiTheme="majorHAnsi" w:hAnsiTheme="majorHAnsi" w:cstheme="majorHAnsi"/>
                <w:color w:val="000000"/>
                <w:sz w:val="24"/>
                <w:szCs w:val="24"/>
                <w:lang w:val="et-EE"/>
              </w:rPr>
              <w:t>Breakdown</w:t>
            </w:r>
            <w:proofErr w:type="spellEnd"/>
            <w:r w:rsidR="00EA3848" w:rsidRPr="002516F3">
              <w:rPr>
                <w:rFonts w:asciiTheme="majorHAnsi" w:hAnsiTheme="majorHAnsi" w:cstheme="majorHAnsi"/>
                <w:color w:val="000000"/>
                <w:sz w:val="24"/>
                <w:szCs w:val="24"/>
                <w:lang w:val="et-EE"/>
              </w:rPr>
              <w:t xml:space="preserve"> </w:t>
            </w:r>
            <w:proofErr w:type="spellStart"/>
            <w:r w:rsidR="00EA3848" w:rsidRPr="002516F3">
              <w:rPr>
                <w:rFonts w:asciiTheme="majorHAnsi" w:hAnsiTheme="majorHAnsi" w:cstheme="majorHAnsi"/>
                <w:color w:val="000000"/>
                <w:sz w:val="24"/>
                <w:szCs w:val="24"/>
                <w:lang w:val="et-EE"/>
              </w:rPr>
              <w:t>Structure</w:t>
            </w:r>
            <w:proofErr w:type="spellEnd"/>
            <w:r w:rsidR="00EA3848" w:rsidRPr="002516F3">
              <w:rPr>
                <w:rFonts w:asciiTheme="majorHAnsi" w:hAnsiTheme="majorHAnsi" w:cstheme="majorHAnsi"/>
                <w:color w:val="000000"/>
                <w:sz w:val="24"/>
                <w:szCs w:val="24"/>
                <w:lang w:val="et-EE"/>
              </w:rPr>
              <w:t>“ element).</w:t>
            </w:r>
          </w:p>
        </w:tc>
      </w:tr>
      <w:tr w:rsidR="00631F1D" w:rsidRPr="002516F3" w14:paraId="768141D9" w14:textId="77777777" w:rsidTr="00697493">
        <w:tc>
          <w:tcPr>
            <w:tcW w:w="569" w:type="dxa"/>
          </w:tcPr>
          <w:p w14:paraId="03982ECE" w14:textId="30D1E76B"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10</w:t>
            </w:r>
          </w:p>
        </w:tc>
        <w:tc>
          <w:tcPr>
            <w:tcW w:w="1694" w:type="dxa"/>
          </w:tcPr>
          <w:p w14:paraId="004834FC" w14:textId="6CEA8227"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Toetus</w:t>
            </w:r>
          </w:p>
        </w:tc>
        <w:tc>
          <w:tcPr>
            <w:tcW w:w="1418" w:type="dxa"/>
          </w:tcPr>
          <w:p w14:paraId="6D255819" w14:textId="64E58154"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Grant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GRANT</w:t>
            </w:r>
          </w:p>
        </w:tc>
        <w:tc>
          <w:tcPr>
            <w:tcW w:w="3183" w:type="dxa"/>
          </w:tcPr>
          <w:p w14:paraId="4CB1ABE5" w14:textId="65610223"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571C5F4F" w14:textId="62F7360E"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 xml:space="preserve">ulumudeli dimensioon, milles </w:t>
            </w:r>
            <w:r w:rsidR="00EA3848" w:rsidRPr="002516F3">
              <w:rPr>
                <w:rFonts w:asciiTheme="majorHAnsi" w:hAnsiTheme="majorHAnsi" w:cstheme="majorHAnsi"/>
                <w:color w:val="000000"/>
              </w:rPr>
              <w:t xml:space="preserve">tuleb määrata kõik asutuses kasutusel olevad </w:t>
            </w:r>
            <w:proofErr w:type="spellStart"/>
            <w:r w:rsidR="00EA3848" w:rsidRPr="002516F3">
              <w:rPr>
                <w:rFonts w:asciiTheme="majorHAnsi" w:hAnsiTheme="majorHAnsi" w:cstheme="majorHAnsi"/>
                <w:color w:val="000000"/>
              </w:rPr>
              <w:t>GRANTid</w:t>
            </w:r>
            <w:proofErr w:type="spellEnd"/>
            <w:r w:rsidR="00EA3848" w:rsidRPr="002516F3">
              <w:rPr>
                <w:rFonts w:asciiTheme="majorHAnsi" w:hAnsiTheme="majorHAnsi" w:cstheme="majorHAnsi"/>
                <w:color w:val="000000"/>
              </w:rPr>
              <w:t>.</w:t>
            </w:r>
          </w:p>
        </w:tc>
      </w:tr>
      <w:tr w:rsidR="00631F1D" w:rsidRPr="002516F3" w14:paraId="037866CA" w14:textId="77777777" w:rsidTr="00697493">
        <w:tc>
          <w:tcPr>
            <w:tcW w:w="569" w:type="dxa"/>
          </w:tcPr>
          <w:p w14:paraId="72F2F641" w14:textId="101CC6DB"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11</w:t>
            </w:r>
          </w:p>
        </w:tc>
        <w:tc>
          <w:tcPr>
            <w:tcW w:w="1694" w:type="dxa"/>
          </w:tcPr>
          <w:p w14:paraId="6DDE02F0" w14:textId="440EC8A4"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Tegevusala</w:t>
            </w:r>
          </w:p>
        </w:tc>
        <w:tc>
          <w:tcPr>
            <w:tcW w:w="1418" w:type="dxa"/>
          </w:tcPr>
          <w:p w14:paraId="79239D9B" w14:textId="539F5705"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Tegevusala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COFOG</w:t>
            </w:r>
          </w:p>
        </w:tc>
        <w:tc>
          <w:tcPr>
            <w:tcW w:w="3183" w:type="dxa"/>
          </w:tcPr>
          <w:p w14:paraId="66623D37" w14:textId="594A9C54"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61D35533" w14:textId="21E4D61F"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 xml:space="preserve">ulumudeli dimensioon, milles </w:t>
            </w:r>
            <w:r w:rsidR="00EA3848" w:rsidRPr="002516F3">
              <w:rPr>
                <w:rFonts w:asciiTheme="majorHAnsi" w:hAnsiTheme="majorHAnsi" w:cstheme="majorHAnsi"/>
                <w:color w:val="000000"/>
              </w:rPr>
              <w:t>määratletakse kõik asutuses kasutusel olevad tegevusala koodid (Rahandusministri 11. detsembri 2003. a määruse nr 105 „Avaliku sektori finantsarvestuse ja –aruandluse juhend” lisa 3 (PDF) ).</w:t>
            </w:r>
          </w:p>
        </w:tc>
      </w:tr>
      <w:tr w:rsidR="00631F1D" w:rsidRPr="002516F3" w14:paraId="2402F129" w14:textId="77777777" w:rsidTr="00697493">
        <w:tc>
          <w:tcPr>
            <w:tcW w:w="569" w:type="dxa"/>
          </w:tcPr>
          <w:p w14:paraId="1A1942CA" w14:textId="7EB2BA02"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12</w:t>
            </w:r>
          </w:p>
        </w:tc>
        <w:tc>
          <w:tcPr>
            <w:tcW w:w="1694" w:type="dxa"/>
          </w:tcPr>
          <w:p w14:paraId="56240F41" w14:textId="6289DF9C"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Tehingu</w:t>
            </w:r>
            <w:r w:rsidR="00631F1D">
              <w:rPr>
                <w:rFonts w:asciiTheme="majorHAnsi" w:hAnsiTheme="majorHAnsi" w:cstheme="majorHAnsi"/>
                <w:color w:val="000000"/>
                <w:sz w:val="24"/>
                <w:szCs w:val="24"/>
                <w:shd w:val="clear" w:color="auto" w:fill="FFFFFF"/>
                <w:lang w:val="et-EE"/>
              </w:rPr>
              <w:t>-</w:t>
            </w:r>
            <w:r w:rsidRPr="002516F3">
              <w:rPr>
                <w:rFonts w:asciiTheme="majorHAnsi" w:hAnsiTheme="majorHAnsi" w:cstheme="majorHAnsi"/>
                <w:color w:val="000000"/>
                <w:sz w:val="24"/>
                <w:szCs w:val="24"/>
                <w:shd w:val="clear" w:color="auto" w:fill="FFFFFF"/>
                <w:lang w:val="et-EE"/>
              </w:rPr>
              <w:t>partneri kood</w:t>
            </w:r>
          </w:p>
        </w:tc>
        <w:tc>
          <w:tcPr>
            <w:tcW w:w="1418" w:type="dxa"/>
          </w:tcPr>
          <w:p w14:paraId="406A2294" w14:textId="1A593EE7"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Tehingu</w:t>
            </w:r>
            <w:r w:rsidR="00631F1D">
              <w:rPr>
                <w:rFonts w:asciiTheme="majorHAnsi" w:hAnsiTheme="majorHAnsi" w:cstheme="majorHAnsi"/>
                <w:color w:val="000000"/>
                <w:sz w:val="24"/>
                <w:szCs w:val="24"/>
                <w:shd w:val="clear" w:color="auto" w:fill="FFFFFF"/>
                <w:lang w:val="et-EE"/>
              </w:rPr>
              <w:t>-</w:t>
            </w:r>
            <w:r w:rsidRPr="002516F3">
              <w:rPr>
                <w:rFonts w:asciiTheme="majorHAnsi" w:hAnsiTheme="majorHAnsi" w:cstheme="majorHAnsi"/>
                <w:color w:val="000000"/>
                <w:sz w:val="24"/>
                <w:szCs w:val="24"/>
                <w:shd w:val="clear" w:color="auto" w:fill="FFFFFF"/>
                <w:lang w:val="et-EE"/>
              </w:rPr>
              <w:t>partneri kood / TP</w:t>
            </w:r>
          </w:p>
        </w:tc>
        <w:tc>
          <w:tcPr>
            <w:tcW w:w="3183" w:type="dxa"/>
          </w:tcPr>
          <w:p w14:paraId="42BD6C2B" w14:textId="6A1F90B1"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(1), 2</w:t>
            </w:r>
          </w:p>
        </w:tc>
        <w:tc>
          <w:tcPr>
            <w:tcW w:w="8015" w:type="dxa"/>
          </w:tcPr>
          <w:p w14:paraId="77EB96BE" w14:textId="243BB6E9"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dimensioon, milles</w:t>
            </w:r>
            <w:r w:rsidR="00EA3848" w:rsidRPr="002516F3">
              <w:rPr>
                <w:rFonts w:asciiTheme="majorHAnsi" w:hAnsiTheme="majorHAnsi" w:cstheme="majorHAnsi"/>
                <w:color w:val="000000"/>
              </w:rPr>
              <w:t> määratletakse tehingupartneri kood.</w:t>
            </w:r>
          </w:p>
        </w:tc>
      </w:tr>
      <w:tr w:rsidR="00631F1D" w:rsidRPr="002516F3" w14:paraId="77DA38EC" w14:textId="77777777" w:rsidTr="00697493">
        <w:tc>
          <w:tcPr>
            <w:tcW w:w="569" w:type="dxa"/>
          </w:tcPr>
          <w:p w14:paraId="20673FA3" w14:textId="2877DBC4"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13</w:t>
            </w:r>
          </w:p>
        </w:tc>
        <w:tc>
          <w:tcPr>
            <w:tcW w:w="1694" w:type="dxa"/>
          </w:tcPr>
          <w:p w14:paraId="340116B9" w14:textId="6D838853"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Teenuse tegevus</w:t>
            </w:r>
          </w:p>
        </w:tc>
        <w:tc>
          <w:tcPr>
            <w:tcW w:w="1418" w:type="dxa"/>
          </w:tcPr>
          <w:p w14:paraId="28D18E20" w14:textId="2964D438"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Tugiteenuse tegevus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TTEG</w:t>
            </w:r>
          </w:p>
        </w:tc>
        <w:tc>
          <w:tcPr>
            <w:tcW w:w="3183" w:type="dxa"/>
          </w:tcPr>
          <w:p w14:paraId="0A463014" w14:textId="3C2096E9"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(6)</w:t>
            </w:r>
          </w:p>
        </w:tc>
        <w:tc>
          <w:tcPr>
            <w:tcW w:w="8015" w:type="dxa"/>
          </w:tcPr>
          <w:p w14:paraId="41AF298F" w14:textId="305767F4"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dimensioon, milles</w:t>
            </w:r>
            <w:r w:rsidR="00EA3848" w:rsidRPr="002516F3">
              <w:rPr>
                <w:rFonts w:asciiTheme="majorHAnsi" w:hAnsiTheme="majorHAnsi" w:cstheme="majorHAnsi"/>
                <w:color w:val="000000"/>
              </w:rPr>
              <w:t> määratletakse asutuse sisemiste tugiteenuste tegevused. Tugiteenuse tegevuse kodeerimisel kasutada valitsemisalas kokku lepitud kodeerimise loogikat. Traditsioonilise kuluarvestuse korral vastavaid dimensiooni liikmeid ei lisata.</w:t>
            </w:r>
          </w:p>
        </w:tc>
      </w:tr>
      <w:tr w:rsidR="00631F1D" w:rsidRPr="002516F3" w14:paraId="211FD4DE" w14:textId="77777777" w:rsidTr="00697493">
        <w:tc>
          <w:tcPr>
            <w:tcW w:w="569" w:type="dxa"/>
          </w:tcPr>
          <w:p w14:paraId="287F2AB0" w14:textId="7BCB4125"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14</w:t>
            </w:r>
          </w:p>
        </w:tc>
        <w:tc>
          <w:tcPr>
            <w:tcW w:w="1694" w:type="dxa"/>
          </w:tcPr>
          <w:p w14:paraId="31955A19" w14:textId="264E8238"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Tugiteenus</w:t>
            </w:r>
          </w:p>
        </w:tc>
        <w:tc>
          <w:tcPr>
            <w:tcW w:w="1418" w:type="dxa"/>
          </w:tcPr>
          <w:p w14:paraId="49AE3D19" w14:textId="1C2E4089"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Tugiteenus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TTEEN</w:t>
            </w:r>
          </w:p>
        </w:tc>
        <w:tc>
          <w:tcPr>
            <w:tcW w:w="3183" w:type="dxa"/>
          </w:tcPr>
          <w:p w14:paraId="3C6AB944" w14:textId="001917EE"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7</w:t>
            </w:r>
          </w:p>
        </w:tc>
        <w:tc>
          <w:tcPr>
            <w:tcW w:w="8015" w:type="dxa"/>
          </w:tcPr>
          <w:p w14:paraId="65524B4E" w14:textId="5FF02981"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dimensioon, milles</w:t>
            </w:r>
            <w:r w:rsidR="00EA3848" w:rsidRPr="002516F3">
              <w:rPr>
                <w:rStyle w:val="Tugev"/>
                <w:rFonts w:asciiTheme="majorHAnsi" w:hAnsiTheme="majorHAnsi" w:cstheme="majorHAnsi"/>
                <w:b w:val="0"/>
                <w:bCs w:val="0"/>
                <w:color w:val="000000"/>
              </w:rPr>
              <w:t> </w:t>
            </w:r>
            <w:r w:rsidR="00EA3848" w:rsidRPr="002516F3">
              <w:rPr>
                <w:rFonts w:asciiTheme="majorHAnsi" w:hAnsiTheme="majorHAnsi" w:cstheme="majorHAnsi"/>
                <w:color w:val="000000"/>
              </w:rPr>
              <w:t>määratletakse asutuse sisemised tugiteenused. Tugiteenuse kodeerimisel kasutada valitsemisalas kokku lepitud kodeerimise loogikat. Tugiteenuse kodeerimisel võib soovituslikult kasutada näiteks järjekorra numbrit.</w:t>
            </w:r>
          </w:p>
        </w:tc>
      </w:tr>
      <w:tr w:rsidR="00631F1D" w:rsidRPr="002516F3" w14:paraId="04BF2872" w14:textId="77777777" w:rsidTr="00697493">
        <w:tc>
          <w:tcPr>
            <w:tcW w:w="569" w:type="dxa"/>
          </w:tcPr>
          <w:p w14:paraId="78C0A644" w14:textId="14E17A66"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15</w:t>
            </w:r>
          </w:p>
        </w:tc>
        <w:tc>
          <w:tcPr>
            <w:tcW w:w="1694" w:type="dxa"/>
          </w:tcPr>
          <w:p w14:paraId="11B76668" w14:textId="6FC0BF74"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Teenuse tegevus</w:t>
            </w:r>
          </w:p>
        </w:tc>
        <w:tc>
          <w:tcPr>
            <w:tcW w:w="1418" w:type="dxa"/>
          </w:tcPr>
          <w:p w14:paraId="43E0663E" w14:textId="356E9998"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Põhiteenuse tegevus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PTEG</w:t>
            </w:r>
          </w:p>
        </w:tc>
        <w:tc>
          <w:tcPr>
            <w:tcW w:w="3183" w:type="dxa"/>
          </w:tcPr>
          <w:p w14:paraId="12BF36C9" w14:textId="7657346C"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(8)</w:t>
            </w:r>
          </w:p>
        </w:tc>
        <w:tc>
          <w:tcPr>
            <w:tcW w:w="8015" w:type="dxa"/>
          </w:tcPr>
          <w:p w14:paraId="4CA583D4" w14:textId="1B752E9B"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dimensioon, milles</w:t>
            </w:r>
            <w:r w:rsidR="00EA3848" w:rsidRPr="002516F3">
              <w:rPr>
                <w:rStyle w:val="Tugev"/>
                <w:rFonts w:asciiTheme="majorHAnsi" w:hAnsiTheme="majorHAnsi" w:cstheme="majorHAnsi"/>
                <w:b w:val="0"/>
                <w:bCs w:val="0"/>
                <w:color w:val="000000"/>
              </w:rPr>
              <w:t> </w:t>
            </w:r>
            <w:r w:rsidR="00EA3848" w:rsidRPr="002516F3">
              <w:rPr>
                <w:rFonts w:asciiTheme="majorHAnsi" w:hAnsiTheme="majorHAnsi" w:cstheme="majorHAnsi"/>
                <w:color w:val="000000"/>
              </w:rPr>
              <w:t xml:space="preserve">määratletakse kõik põhiteenuse tegevused. Põhiteenuse tegevuse kodeerimisel kasutada valitsemisalas kokku lepitud </w:t>
            </w:r>
            <w:r w:rsidR="00EA3848" w:rsidRPr="002516F3">
              <w:rPr>
                <w:rFonts w:asciiTheme="majorHAnsi" w:hAnsiTheme="majorHAnsi" w:cstheme="majorHAnsi"/>
                <w:color w:val="000000"/>
              </w:rPr>
              <w:lastRenderedPageBreak/>
              <w:t>kodeerimise loogikat. Traditsioonilise kuluarvestuse korral vastavaid dimensiooni liikmeid ei lisata.</w:t>
            </w:r>
          </w:p>
        </w:tc>
      </w:tr>
      <w:tr w:rsidR="00631F1D" w:rsidRPr="002516F3" w14:paraId="4CD98E54" w14:textId="77777777" w:rsidTr="00697493">
        <w:tc>
          <w:tcPr>
            <w:tcW w:w="569" w:type="dxa"/>
          </w:tcPr>
          <w:p w14:paraId="6A21881F" w14:textId="20E39FA1" w:rsidR="007C10BB" w:rsidRPr="002516F3" w:rsidRDefault="007C10BB"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lastRenderedPageBreak/>
              <w:t>16</w:t>
            </w:r>
          </w:p>
        </w:tc>
        <w:tc>
          <w:tcPr>
            <w:tcW w:w="1694" w:type="dxa"/>
          </w:tcPr>
          <w:p w14:paraId="236FF976" w14:textId="1D0C26C0"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Klient</w:t>
            </w:r>
          </w:p>
        </w:tc>
        <w:tc>
          <w:tcPr>
            <w:tcW w:w="1418" w:type="dxa"/>
          </w:tcPr>
          <w:p w14:paraId="19C1E26F" w14:textId="6F071D2E" w:rsidR="007C10BB" w:rsidRPr="002516F3" w:rsidRDefault="007C10BB"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Klient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KLIENT</w:t>
            </w:r>
          </w:p>
        </w:tc>
        <w:tc>
          <w:tcPr>
            <w:tcW w:w="3183" w:type="dxa"/>
          </w:tcPr>
          <w:p w14:paraId="3E188980" w14:textId="38369096" w:rsidR="007C10BB" w:rsidRPr="002516F3" w:rsidRDefault="005A72EC"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moodulis (10)</w:t>
            </w:r>
          </w:p>
        </w:tc>
        <w:tc>
          <w:tcPr>
            <w:tcW w:w="8015" w:type="dxa"/>
          </w:tcPr>
          <w:p w14:paraId="4E5FD0C9" w14:textId="7989A3A2" w:rsidR="007C10BB" w:rsidRPr="002516F3" w:rsidRDefault="00C83FBC" w:rsidP="004A691A">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ulumudeli dimensioon, milles</w:t>
            </w:r>
            <w:r w:rsidR="00EA3848" w:rsidRPr="002516F3">
              <w:rPr>
                <w:rStyle w:val="Tugev"/>
                <w:rFonts w:asciiTheme="majorHAnsi" w:hAnsiTheme="majorHAnsi" w:cstheme="majorHAnsi"/>
                <w:b w:val="0"/>
                <w:bCs w:val="0"/>
                <w:color w:val="000000"/>
              </w:rPr>
              <w:t> </w:t>
            </w:r>
            <w:r w:rsidR="00EA3848" w:rsidRPr="002516F3">
              <w:rPr>
                <w:rFonts w:asciiTheme="majorHAnsi" w:hAnsiTheme="majorHAnsi" w:cstheme="majorHAnsi"/>
                <w:color w:val="000000"/>
              </w:rPr>
              <w:t>määratletakse teenuse tarbija, kellele teenust osutatakse. Sektori teenindamise teenuse puhul on kohustuslik määrata kõik asutused, kellele osutatakse teenust.</w:t>
            </w:r>
          </w:p>
        </w:tc>
      </w:tr>
      <w:tr w:rsidR="00631F1D" w:rsidRPr="002516F3" w14:paraId="1B1ADD3E" w14:textId="77777777" w:rsidTr="00697493">
        <w:tc>
          <w:tcPr>
            <w:tcW w:w="569" w:type="dxa"/>
          </w:tcPr>
          <w:p w14:paraId="5BEA9428" w14:textId="36F8B16C" w:rsidR="005A72EC" w:rsidRPr="002516F3" w:rsidRDefault="005A72EC"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17</w:t>
            </w:r>
          </w:p>
        </w:tc>
        <w:tc>
          <w:tcPr>
            <w:tcW w:w="1694" w:type="dxa"/>
          </w:tcPr>
          <w:p w14:paraId="5142B58C" w14:textId="042C43FE" w:rsidR="005A72EC" w:rsidRPr="002516F3" w:rsidRDefault="005A72EC"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ei ole kirjeldatud</w:t>
            </w:r>
          </w:p>
        </w:tc>
        <w:tc>
          <w:tcPr>
            <w:tcW w:w="1418" w:type="dxa"/>
          </w:tcPr>
          <w:p w14:paraId="073B8EBC" w14:textId="7EF75A0E" w:rsidR="005A72EC" w:rsidRPr="002516F3" w:rsidRDefault="005A72EC"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Omanik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OMANIK</w:t>
            </w:r>
          </w:p>
        </w:tc>
        <w:tc>
          <w:tcPr>
            <w:tcW w:w="3183" w:type="dxa"/>
          </w:tcPr>
          <w:p w14:paraId="12DF71BB" w14:textId="072A9E09" w:rsidR="005A72EC" w:rsidRPr="002516F3" w:rsidRDefault="005A72EC"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ei ole </w:t>
            </w:r>
            <w:r w:rsidR="00C83FBC" w:rsidRPr="002516F3">
              <w:rPr>
                <w:rFonts w:asciiTheme="majorHAnsi" w:hAnsiTheme="majorHAnsi" w:cstheme="majorHAnsi"/>
                <w:color w:val="000000"/>
                <w:sz w:val="24"/>
                <w:szCs w:val="24"/>
                <w:shd w:val="clear" w:color="auto" w:fill="FFFFFF"/>
                <w:lang w:val="et-EE"/>
              </w:rPr>
              <w:t xml:space="preserve">üheski moodulis </w:t>
            </w:r>
            <w:r w:rsidRPr="002516F3">
              <w:rPr>
                <w:rFonts w:asciiTheme="majorHAnsi" w:hAnsiTheme="majorHAnsi" w:cstheme="majorHAnsi"/>
                <w:color w:val="000000"/>
                <w:sz w:val="24"/>
                <w:szCs w:val="24"/>
                <w:shd w:val="clear" w:color="auto" w:fill="FFFFFF"/>
                <w:lang w:val="et-EE"/>
              </w:rPr>
              <w:t>kohustuslik</w:t>
            </w:r>
          </w:p>
        </w:tc>
        <w:tc>
          <w:tcPr>
            <w:tcW w:w="8015" w:type="dxa"/>
          </w:tcPr>
          <w:p w14:paraId="211AC596" w14:textId="082178F9" w:rsidR="005A72EC" w:rsidRPr="002516F3" w:rsidRDefault="00C83FBC" w:rsidP="00EA3848">
            <w:pPr>
              <w:pStyle w:val="Normaallaadveeb"/>
              <w:shd w:val="clear" w:color="auto" w:fill="FFFFFF"/>
              <w:spacing w:before="0" w:beforeAutospacing="0"/>
              <w:rPr>
                <w:rFonts w:asciiTheme="majorHAnsi" w:hAnsiTheme="majorHAnsi" w:cstheme="majorHAnsi"/>
                <w:color w:val="000000"/>
              </w:rPr>
            </w:pPr>
            <w:r w:rsidRPr="002516F3">
              <w:rPr>
                <w:rStyle w:val="Tugev"/>
                <w:rFonts w:asciiTheme="majorHAnsi" w:hAnsiTheme="majorHAnsi" w:cstheme="majorHAnsi"/>
                <w:b w:val="0"/>
                <w:bCs w:val="0"/>
                <w:color w:val="000000"/>
              </w:rPr>
              <w:t>K</w:t>
            </w:r>
            <w:r w:rsidRPr="002516F3">
              <w:rPr>
                <w:rStyle w:val="Tugev"/>
                <w:rFonts w:asciiTheme="majorHAnsi" w:hAnsiTheme="majorHAnsi" w:cstheme="majorHAnsi"/>
                <w:b w:val="0"/>
                <w:bCs w:val="0"/>
              </w:rPr>
              <w:t xml:space="preserve">ulumudeli dimensioon, milles </w:t>
            </w:r>
            <w:r w:rsidR="00EA3848" w:rsidRPr="002516F3">
              <w:rPr>
                <w:rFonts w:asciiTheme="majorHAnsi" w:hAnsiTheme="majorHAnsi" w:cstheme="majorHAnsi"/>
                <w:color w:val="000000"/>
              </w:rPr>
              <w:t xml:space="preserve">võib asutus/ministeerium ja/või valitsemisala kasutada enda äriloogika tarbeks </w:t>
            </w:r>
            <w:r w:rsidRPr="002516F3">
              <w:rPr>
                <w:rFonts w:asciiTheme="majorHAnsi" w:hAnsiTheme="majorHAnsi" w:cstheme="majorHAnsi"/>
                <w:color w:val="000000"/>
              </w:rPr>
              <w:t xml:space="preserve">sobivaid </w:t>
            </w:r>
            <w:r w:rsidR="00EA3848" w:rsidRPr="002516F3">
              <w:rPr>
                <w:rFonts w:asciiTheme="majorHAnsi" w:hAnsiTheme="majorHAnsi" w:cstheme="majorHAnsi"/>
                <w:color w:val="000000"/>
              </w:rPr>
              <w:t>tunnuseid, mis aitavad luua sobivaid jagamisreegleid ja/või koondada vajalikku juhtimisinfot. OMANIK dimensioon on tehniline väli, millele sisu võib, aga ei pea andma. </w:t>
            </w:r>
          </w:p>
        </w:tc>
      </w:tr>
      <w:tr w:rsidR="00631F1D" w:rsidRPr="002516F3" w14:paraId="785C8F9F" w14:textId="77777777" w:rsidTr="00697493">
        <w:tc>
          <w:tcPr>
            <w:tcW w:w="569" w:type="dxa"/>
          </w:tcPr>
          <w:p w14:paraId="52D4DDA3" w14:textId="7360A34A" w:rsidR="005A72EC" w:rsidRPr="002516F3" w:rsidRDefault="005A72EC" w:rsidP="00B57F8C">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18</w:t>
            </w:r>
          </w:p>
        </w:tc>
        <w:tc>
          <w:tcPr>
            <w:tcW w:w="1694" w:type="dxa"/>
          </w:tcPr>
          <w:p w14:paraId="4B478530" w14:textId="45EF316A" w:rsidR="005A72EC" w:rsidRPr="002516F3" w:rsidRDefault="005A72EC"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Planeerimis</w:t>
            </w:r>
            <w:r w:rsidR="00541036" w:rsidRPr="002516F3">
              <w:rPr>
                <w:rFonts w:asciiTheme="majorHAnsi" w:hAnsiTheme="majorHAnsi" w:cstheme="majorHAnsi"/>
                <w:color w:val="000000"/>
                <w:sz w:val="24"/>
                <w:szCs w:val="24"/>
                <w:shd w:val="clear" w:color="auto" w:fill="FFFFFF"/>
                <w:lang w:val="et-EE"/>
              </w:rPr>
              <w:t>-</w:t>
            </w:r>
            <w:r w:rsidRPr="002516F3">
              <w:rPr>
                <w:rFonts w:asciiTheme="majorHAnsi" w:hAnsiTheme="majorHAnsi" w:cstheme="majorHAnsi"/>
                <w:color w:val="000000"/>
                <w:sz w:val="24"/>
                <w:szCs w:val="24"/>
                <w:shd w:val="clear" w:color="auto" w:fill="FFFFFF"/>
                <w:lang w:val="et-EE"/>
              </w:rPr>
              <w:t>tasand</w:t>
            </w:r>
          </w:p>
        </w:tc>
        <w:tc>
          <w:tcPr>
            <w:tcW w:w="1418" w:type="dxa"/>
          </w:tcPr>
          <w:p w14:paraId="11CD6D83" w14:textId="0DD99DF4" w:rsidR="005A72EC" w:rsidRPr="002516F3" w:rsidRDefault="005A72EC"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Tulemus</w:t>
            </w:r>
            <w:r w:rsidR="00631F1D">
              <w:rPr>
                <w:rFonts w:asciiTheme="majorHAnsi" w:hAnsiTheme="majorHAnsi" w:cstheme="majorHAnsi"/>
                <w:color w:val="000000"/>
                <w:sz w:val="24"/>
                <w:szCs w:val="24"/>
                <w:shd w:val="clear" w:color="auto" w:fill="FFFFFF"/>
                <w:lang w:val="et-EE"/>
              </w:rPr>
              <w:t>-</w:t>
            </w:r>
            <w:r w:rsidRPr="002516F3">
              <w:rPr>
                <w:rFonts w:asciiTheme="majorHAnsi" w:hAnsiTheme="majorHAnsi" w:cstheme="majorHAnsi"/>
                <w:color w:val="000000"/>
                <w:sz w:val="24"/>
                <w:szCs w:val="24"/>
                <w:shd w:val="clear" w:color="auto" w:fill="FFFFFF"/>
                <w:lang w:val="et-EE"/>
              </w:rPr>
              <w:t xml:space="preserve">valdkond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TUV</w:t>
            </w:r>
          </w:p>
        </w:tc>
        <w:tc>
          <w:tcPr>
            <w:tcW w:w="3183" w:type="dxa"/>
          </w:tcPr>
          <w:p w14:paraId="10EF03B9" w14:textId="6BB37965" w:rsidR="005A72EC" w:rsidRPr="002516F3" w:rsidRDefault="002A35D1"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kohustuslik lisada </w:t>
            </w:r>
            <w:r w:rsidR="005A72EC" w:rsidRPr="002516F3">
              <w:rPr>
                <w:rFonts w:asciiTheme="majorHAnsi" w:hAnsiTheme="majorHAnsi" w:cstheme="majorHAnsi"/>
                <w:color w:val="000000"/>
                <w:sz w:val="24"/>
                <w:szCs w:val="24"/>
                <w:shd w:val="clear" w:color="auto" w:fill="FFFFFF"/>
                <w:lang w:val="et-EE"/>
              </w:rPr>
              <w:t>9 mooduli PTEEN väärtusele</w:t>
            </w:r>
            <w:r w:rsidRPr="002516F3">
              <w:rPr>
                <w:rFonts w:asciiTheme="majorHAnsi" w:hAnsiTheme="majorHAnsi" w:cstheme="majorHAnsi"/>
                <w:color w:val="000000"/>
                <w:sz w:val="24"/>
                <w:szCs w:val="24"/>
                <w:shd w:val="clear" w:color="auto" w:fill="FFFFFF"/>
                <w:lang w:val="et-EE"/>
              </w:rPr>
              <w:t>, kui teenust ei osutata oma valitsemisala organisatsioonile</w:t>
            </w:r>
          </w:p>
        </w:tc>
        <w:tc>
          <w:tcPr>
            <w:tcW w:w="8015" w:type="dxa"/>
          </w:tcPr>
          <w:p w14:paraId="3C6E8E79" w14:textId="0AC4A2DD" w:rsidR="005A72EC" w:rsidRPr="002516F3" w:rsidRDefault="002A35D1" w:rsidP="00B57F8C">
            <w:pPr>
              <w:pStyle w:val="Kehatekst"/>
              <w:jc w:val="both"/>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kulumudeli väliselt põhiteenusele (9 mooduli PTEEN väärtusele) lisatav atribuut</w:t>
            </w:r>
          </w:p>
        </w:tc>
      </w:tr>
      <w:tr w:rsidR="00631F1D" w:rsidRPr="002516F3" w14:paraId="734ADE56" w14:textId="77777777" w:rsidTr="00697493">
        <w:tc>
          <w:tcPr>
            <w:tcW w:w="569" w:type="dxa"/>
          </w:tcPr>
          <w:p w14:paraId="12E42AB0" w14:textId="38A0AF44" w:rsidR="00541036" w:rsidRPr="002516F3" w:rsidRDefault="00541036" w:rsidP="00541036">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19</w:t>
            </w:r>
          </w:p>
        </w:tc>
        <w:tc>
          <w:tcPr>
            <w:tcW w:w="1694" w:type="dxa"/>
          </w:tcPr>
          <w:p w14:paraId="5646703D" w14:textId="44C36BC8"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Planeerimis-tasand</w:t>
            </w:r>
          </w:p>
        </w:tc>
        <w:tc>
          <w:tcPr>
            <w:tcW w:w="1418" w:type="dxa"/>
          </w:tcPr>
          <w:p w14:paraId="674CA6E1" w14:textId="1EF7BE65"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Programm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PR</w:t>
            </w:r>
          </w:p>
        </w:tc>
        <w:tc>
          <w:tcPr>
            <w:tcW w:w="3183" w:type="dxa"/>
          </w:tcPr>
          <w:p w14:paraId="02AAF3F6" w14:textId="082638AF" w:rsidR="00541036" w:rsidRPr="002516F3" w:rsidRDefault="002A35D1"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lisada 9 mooduli PTEEN väärtusele, kui teenust ei osutata oma valitsemisala organisatsioonile</w:t>
            </w:r>
          </w:p>
        </w:tc>
        <w:tc>
          <w:tcPr>
            <w:tcW w:w="8015" w:type="dxa"/>
          </w:tcPr>
          <w:p w14:paraId="735DDF42" w14:textId="35D305CC" w:rsidR="00541036" w:rsidRPr="002516F3" w:rsidRDefault="002A35D1" w:rsidP="00541036">
            <w:pPr>
              <w:pStyle w:val="Kehatekst"/>
              <w:jc w:val="both"/>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kulumudeli väliselt põhiteenusele (9 mooduli PTEEN väärtusele) lisatav atribuut</w:t>
            </w:r>
          </w:p>
        </w:tc>
      </w:tr>
      <w:tr w:rsidR="00631F1D" w:rsidRPr="002516F3" w14:paraId="6926BCFC" w14:textId="77777777" w:rsidTr="00697493">
        <w:tc>
          <w:tcPr>
            <w:tcW w:w="569" w:type="dxa"/>
          </w:tcPr>
          <w:p w14:paraId="1D99AE18" w14:textId="70B3D693" w:rsidR="00541036" w:rsidRPr="002516F3" w:rsidRDefault="00541036" w:rsidP="00541036">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20</w:t>
            </w:r>
          </w:p>
        </w:tc>
        <w:tc>
          <w:tcPr>
            <w:tcW w:w="1694" w:type="dxa"/>
          </w:tcPr>
          <w:p w14:paraId="2BB89D18" w14:textId="5CA5C941"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Planeerimis-tasand</w:t>
            </w:r>
          </w:p>
        </w:tc>
        <w:tc>
          <w:tcPr>
            <w:tcW w:w="1418" w:type="dxa"/>
          </w:tcPr>
          <w:p w14:paraId="646F7B68" w14:textId="214FDF2B"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Meede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ME</w:t>
            </w:r>
          </w:p>
        </w:tc>
        <w:tc>
          <w:tcPr>
            <w:tcW w:w="3183" w:type="dxa"/>
          </w:tcPr>
          <w:p w14:paraId="23DE2EE2" w14:textId="26D45D36" w:rsidR="00541036" w:rsidRPr="002516F3" w:rsidRDefault="002A35D1"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lisada 9 mooduli PTEEN väärtusele, kui teenust ei osutata oma valitsemisala organisatsioonile</w:t>
            </w:r>
          </w:p>
        </w:tc>
        <w:tc>
          <w:tcPr>
            <w:tcW w:w="8015" w:type="dxa"/>
          </w:tcPr>
          <w:p w14:paraId="1DB94F5F" w14:textId="7B9220EC" w:rsidR="00541036" w:rsidRPr="002516F3" w:rsidRDefault="002A35D1" w:rsidP="00541036">
            <w:pPr>
              <w:pStyle w:val="Kehatekst"/>
              <w:jc w:val="both"/>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kulumudeli väliselt põhiteenusele (9 mooduli PTEEN väärtusele) lisatav atribuut</w:t>
            </w:r>
          </w:p>
        </w:tc>
      </w:tr>
      <w:tr w:rsidR="00631F1D" w:rsidRPr="002516F3" w14:paraId="1073B3A9" w14:textId="77777777" w:rsidTr="00697493">
        <w:tc>
          <w:tcPr>
            <w:tcW w:w="569" w:type="dxa"/>
          </w:tcPr>
          <w:p w14:paraId="3232DA74" w14:textId="015C649E" w:rsidR="00541036" w:rsidRPr="002516F3" w:rsidRDefault="00541036" w:rsidP="00541036">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21</w:t>
            </w:r>
          </w:p>
        </w:tc>
        <w:tc>
          <w:tcPr>
            <w:tcW w:w="1694" w:type="dxa"/>
          </w:tcPr>
          <w:p w14:paraId="63F365A9" w14:textId="72228496"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Planeerimis-tasand</w:t>
            </w:r>
          </w:p>
        </w:tc>
        <w:tc>
          <w:tcPr>
            <w:tcW w:w="1418" w:type="dxa"/>
          </w:tcPr>
          <w:p w14:paraId="0B8FF637" w14:textId="10312A20"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Programmi tegevus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PRTEG</w:t>
            </w:r>
          </w:p>
        </w:tc>
        <w:tc>
          <w:tcPr>
            <w:tcW w:w="3183" w:type="dxa"/>
          </w:tcPr>
          <w:p w14:paraId="2CE54C16" w14:textId="355352C6" w:rsidR="00541036" w:rsidRPr="002516F3" w:rsidRDefault="002A35D1"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kohustuslik lisada 9 mooduli PTEEN väärtusele, kui teenust ei osutata oma valitsemisala organisatsioonile</w:t>
            </w:r>
          </w:p>
        </w:tc>
        <w:tc>
          <w:tcPr>
            <w:tcW w:w="8015" w:type="dxa"/>
          </w:tcPr>
          <w:p w14:paraId="73A4B2FE" w14:textId="3005F851" w:rsidR="00541036" w:rsidRPr="002516F3" w:rsidRDefault="002A35D1" w:rsidP="00541036">
            <w:pPr>
              <w:pStyle w:val="Kehatekst"/>
              <w:jc w:val="both"/>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t>kulumudeli väliselt põhiteenusele (9 mooduli PTEEN väärtusele) lisatav atribuut</w:t>
            </w:r>
          </w:p>
        </w:tc>
      </w:tr>
      <w:tr w:rsidR="00631F1D" w:rsidRPr="002516F3" w14:paraId="0B174480" w14:textId="77777777" w:rsidTr="00697493">
        <w:tc>
          <w:tcPr>
            <w:tcW w:w="569" w:type="dxa"/>
          </w:tcPr>
          <w:p w14:paraId="0F4176B4" w14:textId="4D69633A" w:rsidR="00541036" w:rsidRPr="002516F3" w:rsidRDefault="00541036" w:rsidP="00541036">
            <w:pPr>
              <w:pStyle w:val="Kehatekst"/>
              <w:jc w:val="both"/>
              <w:rPr>
                <w:rFonts w:asciiTheme="majorHAnsi" w:hAnsiTheme="majorHAnsi" w:cstheme="majorHAnsi"/>
                <w:sz w:val="24"/>
                <w:szCs w:val="24"/>
                <w:lang w:val="et-EE"/>
              </w:rPr>
            </w:pPr>
            <w:r w:rsidRPr="002516F3">
              <w:rPr>
                <w:rFonts w:asciiTheme="majorHAnsi" w:hAnsiTheme="majorHAnsi" w:cstheme="majorHAnsi"/>
                <w:sz w:val="24"/>
                <w:szCs w:val="24"/>
                <w:lang w:val="et-EE"/>
              </w:rPr>
              <w:t>22</w:t>
            </w:r>
          </w:p>
        </w:tc>
        <w:tc>
          <w:tcPr>
            <w:tcW w:w="1694" w:type="dxa"/>
          </w:tcPr>
          <w:p w14:paraId="5D7380D3" w14:textId="2BC593A0"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Planeerimis-tasand</w:t>
            </w:r>
          </w:p>
        </w:tc>
        <w:tc>
          <w:tcPr>
            <w:tcW w:w="1418" w:type="dxa"/>
          </w:tcPr>
          <w:p w14:paraId="332209A7" w14:textId="4929B543" w:rsidR="00541036" w:rsidRPr="002516F3" w:rsidRDefault="00541036"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Teenus </w:t>
            </w:r>
            <w:r w:rsidR="004A60D0" w:rsidRPr="002516F3">
              <w:rPr>
                <w:rFonts w:asciiTheme="majorHAnsi" w:hAnsiTheme="majorHAnsi" w:cstheme="majorHAnsi"/>
                <w:color w:val="000000"/>
                <w:sz w:val="24"/>
                <w:szCs w:val="24"/>
                <w:shd w:val="clear" w:color="auto" w:fill="FFFFFF"/>
                <w:lang w:val="et-EE"/>
              </w:rPr>
              <w:br/>
            </w:r>
            <w:r w:rsidRPr="002516F3">
              <w:rPr>
                <w:rFonts w:asciiTheme="majorHAnsi" w:hAnsiTheme="majorHAnsi" w:cstheme="majorHAnsi"/>
                <w:color w:val="000000"/>
                <w:sz w:val="24"/>
                <w:szCs w:val="24"/>
                <w:shd w:val="clear" w:color="auto" w:fill="FFFFFF"/>
                <w:lang w:val="et-EE"/>
              </w:rPr>
              <w:t>/ TEENUS</w:t>
            </w:r>
          </w:p>
        </w:tc>
        <w:tc>
          <w:tcPr>
            <w:tcW w:w="3183" w:type="dxa"/>
          </w:tcPr>
          <w:p w14:paraId="3BD90DD5" w14:textId="563F4D8B" w:rsidR="00541036" w:rsidRPr="002516F3" w:rsidRDefault="002A35D1" w:rsidP="004A60D0">
            <w:pPr>
              <w:pStyle w:val="Kehatekst"/>
              <w:rPr>
                <w:rFonts w:asciiTheme="majorHAnsi" w:hAnsiTheme="majorHAnsi" w:cstheme="majorHAnsi"/>
                <w:color w:val="000000"/>
                <w:sz w:val="24"/>
                <w:szCs w:val="24"/>
                <w:shd w:val="clear" w:color="auto" w:fill="FFFFFF"/>
                <w:lang w:val="et-EE"/>
              </w:rPr>
            </w:pPr>
            <w:r w:rsidRPr="002516F3">
              <w:rPr>
                <w:rFonts w:asciiTheme="majorHAnsi" w:hAnsiTheme="majorHAnsi" w:cstheme="majorHAnsi"/>
                <w:color w:val="000000"/>
                <w:sz w:val="24"/>
                <w:szCs w:val="24"/>
                <w:shd w:val="clear" w:color="auto" w:fill="FFFFFF"/>
                <w:lang w:val="et-EE"/>
              </w:rPr>
              <w:t xml:space="preserve">kohustuslik lisada 9 mooduli PTEEN väärtusele, kui teenust </w:t>
            </w:r>
            <w:r w:rsidRPr="002516F3">
              <w:rPr>
                <w:rFonts w:asciiTheme="majorHAnsi" w:hAnsiTheme="majorHAnsi" w:cstheme="majorHAnsi"/>
                <w:color w:val="000000"/>
                <w:sz w:val="24"/>
                <w:szCs w:val="24"/>
                <w:shd w:val="clear" w:color="auto" w:fill="FFFFFF"/>
                <w:lang w:val="et-EE"/>
              </w:rPr>
              <w:lastRenderedPageBreak/>
              <w:t>ei osutata oma valitsemisala organisatsioonile</w:t>
            </w:r>
          </w:p>
        </w:tc>
        <w:tc>
          <w:tcPr>
            <w:tcW w:w="8015" w:type="dxa"/>
          </w:tcPr>
          <w:p w14:paraId="10F466C5" w14:textId="70141B8E" w:rsidR="00541036" w:rsidRPr="002516F3" w:rsidRDefault="002A35D1" w:rsidP="00541036">
            <w:pPr>
              <w:pStyle w:val="Kehatekst"/>
              <w:jc w:val="both"/>
              <w:rPr>
                <w:rFonts w:asciiTheme="majorHAnsi" w:hAnsiTheme="majorHAnsi" w:cstheme="majorHAnsi"/>
                <w:sz w:val="24"/>
                <w:szCs w:val="24"/>
                <w:lang w:val="et-EE"/>
              </w:rPr>
            </w:pPr>
            <w:r w:rsidRPr="002516F3">
              <w:rPr>
                <w:rFonts w:asciiTheme="majorHAnsi" w:hAnsiTheme="majorHAnsi" w:cstheme="majorHAnsi"/>
                <w:color w:val="000000"/>
                <w:sz w:val="24"/>
                <w:szCs w:val="24"/>
                <w:shd w:val="clear" w:color="auto" w:fill="FFFFFF"/>
                <w:lang w:val="et-EE"/>
              </w:rPr>
              <w:lastRenderedPageBreak/>
              <w:t>kulumudeli väliselt põhiteenusele (9 mooduli PTEEN väärtusele) lisatav atribuut</w:t>
            </w:r>
          </w:p>
        </w:tc>
      </w:tr>
    </w:tbl>
    <w:p w14:paraId="0C06E500" w14:textId="77777777" w:rsidR="00133011" w:rsidRPr="002516F3" w:rsidRDefault="00133011" w:rsidP="00133011">
      <w:pPr>
        <w:rPr>
          <w:rFonts w:asciiTheme="majorHAnsi" w:hAnsiTheme="majorHAnsi" w:cstheme="majorHAnsi"/>
          <w:sz w:val="24"/>
          <w:szCs w:val="24"/>
          <w:lang w:val="et-EE"/>
        </w:rPr>
      </w:pPr>
    </w:p>
    <w:sectPr w:rsidR="00133011" w:rsidRPr="002516F3" w:rsidSect="00B57F8C">
      <w:pgSz w:w="16838" w:h="11906" w:orient="landscape"/>
      <w:pgMar w:top="1134" w:right="1276"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172D6" w14:textId="77777777" w:rsidR="00D803FD" w:rsidRDefault="00D803FD" w:rsidP="003E124F">
      <w:pPr>
        <w:spacing w:after="0" w:line="240" w:lineRule="auto"/>
      </w:pPr>
      <w:r>
        <w:separator/>
      </w:r>
    </w:p>
  </w:endnote>
  <w:endnote w:type="continuationSeparator" w:id="0">
    <w:p w14:paraId="19A0BA04" w14:textId="77777777" w:rsidR="00D803FD" w:rsidRDefault="00D803FD" w:rsidP="003E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Roboto">
    <w:panose1 w:val="02000000000000000000"/>
    <w:charset w:val="BA"/>
    <w:family w:val="auto"/>
    <w:pitch w:val="variable"/>
    <w:sig w:usb0="E00002FF" w:usb1="5000205B" w:usb2="00000020"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865630"/>
      <w:docPartObj>
        <w:docPartGallery w:val="Page Numbers (Bottom of Page)"/>
        <w:docPartUnique/>
      </w:docPartObj>
    </w:sdtPr>
    <w:sdtEndPr/>
    <w:sdtContent>
      <w:p w14:paraId="0CB6C0E3" w14:textId="0FCFBE67" w:rsidR="008C6313" w:rsidRDefault="008C6313">
        <w:pPr>
          <w:pStyle w:val="Jalus"/>
          <w:jc w:val="center"/>
        </w:pPr>
        <w:r>
          <w:fldChar w:fldCharType="begin"/>
        </w:r>
        <w:r>
          <w:instrText>PAGE   \* MERGEFORMAT</w:instrText>
        </w:r>
        <w:r>
          <w:fldChar w:fldCharType="separate"/>
        </w:r>
        <w:r>
          <w:rPr>
            <w:lang w:val="et-EE"/>
          </w:rPr>
          <w:t>2</w:t>
        </w:r>
        <w:r>
          <w:fldChar w:fldCharType="end"/>
        </w:r>
      </w:p>
    </w:sdtContent>
  </w:sdt>
  <w:p w14:paraId="25F532AC" w14:textId="77777777" w:rsidR="008C6313" w:rsidRDefault="008C631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11FBE" w14:textId="77777777" w:rsidR="00D803FD" w:rsidRDefault="00D803FD" w:rsidP="003E124F">
      <w:pPr>
        <w:spacing w:after="0" w:line="240" w:lineRule="auto"/>
      </w:pPr>
      <w:r>
        <w:separator/>
      </w:r>
    </w:p>
  </w:footnote>
  <w:footnote w:type="continuationSeparator" w:id="0">
    <w:p w14:paraId="4FEB4CF7" w14:textId="77777777" w:rsidR="00D803FD" w:rsidRDefault="00D803FD" w:rsidP="003E1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shd w:val="clear" w:color="auto" w:fill="8EAADB" w:themeFill="accent1" w:themeFillTint="99"/>
      <w:tblCellMar>
        <w:top w:w="115" w:type="dxa"/>
        <w:left w:w="115" w:type="dxa"/>
        <w:bottom w:w="115" w:type="dxa"/>
        <w:right w:w="115" w:type="dxa"/>
      </w:tblCellMar>
      <w:tblLook w:val="04A0" w:firstRow="1" w:lastRow="0" w:firstColumn="1" w:lastColumn="0" w:noHBand="0" w:noVBand="1"/>
    </w:tblPr>
    <w:tblGrid>
      <w:gridCol w:w="7051"/>
      <w:gridCol w:w="7518"/>
    </w:tblGrid>
    <w:tr w:rsidR="00F668E1" w14:paraId="49035EA4" w14:textId="77777777" w:rsidTr="004D50E6">
      <w:trPr>
        <w:jc w:val="right"/>
      </w:trPr>
      <w:tc>
        <w:tcPr>
          <w:tcW w:w="2420" w:type="pct"/>
          <w:shd w:val="clear" w:color="auto" w:fill="FFFFFF" w:themeFill="background1"/>
        </w:tcPr>
        <w:p w14:paraId="2F0528C3" w14:textId="747F84DF" w:rsidR="00F668E1" w:rsidRDefault="004D50E6" w:rsidP="00F668E1">
          <w:pPr>
            <w:pStyle w:val="Pis"/>
            <w:rPr>
              <w:caps/>
              <w:color w:val="FFFFFF" w:themeColor="background1"/>
            </w:rPr>
          </w:pPr>
          <w:r w:rsidRPr="002F6C15">
            <w:rPr>
              <w:rFonts w:ascii="Roboto" w:hAnsi="Roboto"/>
              <w:color w:val="808080" w:themeColor="background1" w:themeShade="80"/>
              <w:sz w:val="18"/>
              <w:szCs w:val="18"/>
            </w:rPr>
            <w:t xml:space="preserve">TEGEVUSPÕHISE EELARVESTAMISE KÄSIRAAMAT                                            </w:t>
          </w:r>
        </w:p>
      </w:tc>
      <w:tc>
        <w:tcPr>
          <w:tcW w:w="0" w:type="auto"/>
          <w:shd w:val="clear" w:color="auto" w:fill="FFFFFF" w:themeFill="background1"/>
        </w:tcPr>
        <w:p w14:paraId="73F9962E" w14:textId="0624FD1C" w:rsidR="00F668E1" w:rsidRPr="00B7436A" w:rsidRDefault="004D50E6" w:rsidP="00F668E1">
          <w:pPr>
            <w:spacing w:after="0" w:line="240" w:lineRule="auto"/>
            <w:jc w:val="right"/>
            <w:rPr>
              <w:sz w:val="18"/>
              <w:szCs w:val="18"/>
            </w:rPr>
          </w:pPr>
          <w:r w:rsidRPr="002F6C15">
            <w:rPr>
              <w:rFonts w:ascii="Roboto" w:hAnsi="Roboto"/>
              <w:color w:val="808080" w:themeColor="background1" w:themeShade="80"/>
              <w:sz w:val="14"/>
              <w:szCs w:val="14"/>
            </w:rPr>
            <w:t xml:space="preserve">Anneli Terep </w:t>
          </w:r>
          <w:r w:rsidR="0057088B">
            <w:rPr>
              <w:rFonts w:ascii="Roboto" w:hAnsi="Roboto"/>
              <w:color w:val="808080" w:themeColor="background1" w:themeShade="80"/>
              <w:sz w:val="14"/>
              <w:szCs w:val="14"/>
            </w:rPr>
            <w:t>14.07.2022</w:t>
          </w:r>
          <w:r w:rsidRPr="002F6C15">
            <w:rPr>
              <w:rFonts w:ascii="Roboto" w:hAnsi="Roboto"/>
              <w:color w:val="808080" w:themeColor="background1" w:themeShade="80"/>
              <w:sz w:val="14"/>
              <w:szCs w:val="14"/>
            </w:rPr>
            <w:t xml:space="preserve"> a.</w:t>
          </w:r>
          <w:r w:rsidR="00F668E1" w:rsidRPr="002F6C15">
            <w:rPr>
              <w:rFonts w:ascii="Roboto" w:hAnsi="Roboto"/>
              <w:color w:val="808080" w:themeColor="background1" w:themeShade="80"/>
              <w:sz w:val="18"/>
              <w:szCs w:val="18"/>
            </w:rPr>
            <w:t xml:space="preserve">                                            </w:t>
          </w:r>
        </w:p>
      </w:tc>
    </w:tr>
  </w:tbl>
  <w:p w14:paraId="59BDFE5E" w14:textId="4E28F782" w:rsidR="003E124F" w:rsidRDefault="003E124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82BB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CA5767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5902F8"/>
    <w:multiLevelType w:val="multilevel"/>
    <w:tmpl w:val="018CBF1C"/>
    <w:lvl w:ilvl="0">
      <w:start w:val="1"/>
      <w:numFmt w:val="decimal"/>
      <w:lvlText w:val="%1."/>
      <w:lvlJc w:val="left"/>
      <w:pPr>
        <w:ind w:left="720" w:hanging="360"/>
      </w:pPr>
      <w:rPr>
        <w:rFonts w:hint="default"/>
        <w:i/>
      </w:rPr>
    </w:lvl>
    <w:lvl w:ilvl="1">
      <w:start w:val="1"/>
      <w:numFmt w:val="decimal"/>
      <w:isLgl/>
      <w:lvlText w:val="%1.%2"/>
      <w:lvlJc w:val="left"/>
      <w:pPr>
        <w:ind w:left="1080" w:hanging="360"/>
      </w:pPr>
      <w:rPr>
        <w:rFonts w:hint="default"/>
        <w:i/>
      </w:rPr>
    </w:lvl>
    <w:lvl w:ilvl="2">
      <w:start w:val="1"/>
      <w:numFmt w:val="decimal"/>
      <w:isLgl/>
      <w:lvlText w:val="%1.%2.%3"/>
      <w:lvlJc w:val="left"/>
      <w:pPr>
        <w:ind w:left="1800" w:hanging="720"/>
      </w:pPr>
      <w:rPr>
        <w:rFonts w:hint="default"/>
        <w:i/>
      </w:rPr>
    </w:lvl>
    <w:lvl w:ilvl="3">
      <w:start w:val="1"/>
      <w:numFmt w:val="decimal"/>
      <w:isLgl/>
      <w:lvlText w:val="%1.%2.%3.%4"/>
      <w:lvlJc w:val="left"/>
      <w:pPr>
        <w:ind w:left="216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3240" w:hanging="1080"/>
      </w:pPr>
      <w:rPr>
        <w:rFonts w:hint="default"/>
        <w:i/>
      </w:rPr>
    </w:lvl>
    <w:lvl w:ilvl="6">
      <w:start w:val="1"/>
      <w:numFmt w:val="decimal"/>
      <w:isLgl/>
      <w:lvlText w:val="%1.%2.%3.%4.%5.%6.%7"/>
      <w:lvlJc w:val="left"/>
      <w:pPr>
        <w:ind w:left="396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440"/>
      </w:pPr>
      <w:rPr>
        <w:rFonts w:hint="default"/>
        <w:i/>
      </w:rPr>
    </w:lvl>
  </w:abstractNum>
  <w:abstractNum w:abstractNumId="3" w15:restartNumberingAfterBreak="0">
    <w:nsid w:val="391F22B7"/>
    <w:multiLevelType w:val="hybridMultilevel"/>
    <w:tmpl w:val="D98C8B5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8162A46"/>
    <w:multiLevelType w:val="hybridMultilevel"/>
    <w:tmpl w:val="1306406A"/>
    <w:lvl w:ilvl="0" w:tplc="7BA4B4B4">
      <w:start w:val="1"/>
      <w:numFmt w:val="bullet"/>
      <w:lvlText w:val=""/>
      <w:lvlJc w:val="left"/>
      <w:pPr>
        <w:ind w:left="720" w:hanging="360"/>
      </w:pPr>
      <w:rPr>
        <w:rFonts w:ascii="Wingdings" w:eastAsiaTheme="minorHAnsi" w:hAnsi="Wingding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87E3FE4"/>
    <w:multiLevelType w:val="hybridMultilevel"/>
    <w:tmpl w:val="7ED2BBB6"/>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04418E8"/>
    <w:multiLevelType w:val="hybridMultilevel"/>
    <w:tmpl w:val="163089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732682F"/>
    <w:multiLevelType w:val="hybridMultilevel"/>
    <w:tmpl w:val="F12CCC7E"/>
    <w:lvl w:ilvl="0" w:tplc="8F182D5E">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C6D07FC"/>
    <w:multiLevelType w:val="hybridMultilevel"/>
    <w:tmpl w:val="A64E99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E7B5DB7"/>
    <w:multiLevelType w:val="hybridMultilevel"/>
    <w:tmpl w:val="117ADC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AD53F09"/>
    <w:multiLevelType w:val="hybridMultilevel"/>
    <w:tmpl w:val="FF0E6A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6BB014DB"/>
    <w:multiLevelType w:val="multilevel"/>
    <w:tmpl w:val="49B07406"/>
    <w:lvl w:ilvl="0">
      <w:start w:val="1"/>
      <w:numFmt w:val="decimal"/>
      <w:pStyle w:val="Pealkiri1"/>
      <w:lvlText w:val="%1"/>
      <w:lvlJc w:val="left"/>
      <w:pPr>
        <w:ind w:left="432" w:hanging="432"/>
      </w:p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12" w15:restartNumberingAfterBreak="0">
    <w:nsid w:val="6F0F61C6"/>
    <w:multiLevelType w:val="hybridMultilevel"/>
    <w:tmpl w:val="B5E0E94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26433EB"/>
    <w:multiLevelType w:val="hybridMultilevel"/>
    <w:tmpl w:val="00921A1C"/>
    <w:lvl w:ilvl="0" w:tplc="7BFE4F28">
      <w:start w:val="2"/>
      <w:numFmt w:val="bullet"/>
      <w:lvlText w:val=""/>
      <w:lvlJc w:val="left"/>
      <w:pPr>
        <w:ind w:left="720" w:hanging="360"/>
      </w:pPr>
      <w:rPr>
        <w:rFonts w:ascii="Wingdings" w:eastAsiaTheme="minorHAnsi" w:hAnsi="Wingding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773016861">
    <w:abstractNumId w:val="6"/>
  </w:num>
  <w:num w:numId="2" w16cid:durableId="1383554679">
    <w:abstractNumId w:val="0"/>
  </w:num>
  <w:num w:numId="3" w16cid:durableId="1339654022">
    <w:abstractNumId w:val="1"/>
  </w:num>
  <w:num w:numId="4" w16cid:durableId="1154492112">
    <w:abstractNumId w:val="11"/>
  </w:num>
  <w:num w:numId="5" w16cid:durableId="178199373">
    <w:abstractNumId w:val="5"/>
  </w:num>
  <w:num w:numId="6" w16cid:durableId="2110853596">
    <w:abstractNumId w:val="11"/>
  </w:num>
  <w:num w:numId="7" w16cid:durableId="1881747112">
    <w:abstractNumId w:val="11"/>
  </w:num>
  <w:num w:numId="8" w16cid:durableId="300118339">
    <w:abstractNumId w:val="10"/>
  </w:num>
  <w:num w:numId="9" w16cid:durableId="1891989903">
    <w:abstractNumId w:val="8"/>
  </w:num>
  <w:num w:numId="10" w16cid:durableId="1200362861">
    <w:abstractNumId w:val="11"/>
  </w:num>
  <w:num w:numId="11" w16cid:durableId="734428004">
    <w:abstractNumId w:val="11"/>
  </w:num>
  <w:num w:numId="12" w16cid:durableId="1938710568">
    <w:abstractNumId w:val="11"/>
  </w:num>
  <w:num w:numId="13" w16cid:durableId="387996627">
    <w:abstractNumId w:val="12"/>
  </w:num>
  <w:num w:numId="14" w16cid:durableId="836846878">
    <w:abstractNumId w:val="4"/>
  </w:num>
  <w:num w:numId="15" w16cid:durableId="1476676103">
    <w:abstractNumId w:val="13"/>
  </w:num>
  <w:num w:numId="16" w16cid:durableId="2076540381">
    <w:abstractNumId w:val="2"/>
  </w:num>
  <w:num w:numId="17" w16cid:durableId="330523898">
    <w:abstractNumId w:val="9"/>
  </w:num>
  <w:num w:numId="18" w16cid:durableId="455375369">
    <w:abstractNumId w:val="7"/>
  </w:num>
  <w:num w:numId="19" w16cid:durableId="18954340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6D2"/>
    <w:rsid w:val="000136D3"/>
    <w:rsid w:val="00017B3B"/>
    <w:rsid w:val="0002223A"/>
    <w:rsid w:val="00022C1D"/>
    <w:rsid w:val="00047487"/>
    <w:rsid w:val="00056B2B"/>
    <w:rsid w:val="00056E3B"/>
    <w:rsid w:val="00060627"/>
    <w:rsid w:val="000657E1"/>
    <w:rsid w:val="000719D4"/>
    <w:rsid w:val="00077D94"/>
    <w:rsid w:val="00091BBE"/>
    <w:rsid w:val="000960EB"/>
    <w:rsid w:val="000A2CF5"/>
    <w:rsid w:val="000B0EF1"/>
    <w:rsid w:val="000B1E55"/>
    <w:rsid w:val="000B3FD3"/>
    <w:rsid w:val="000C782F"/>
    <w:rsid w:val="000F01CC"/>
    <w:rsid w:val="000F5919"/>
    <w:rsid w:val="00100B0B"/>
    <w:rsid w:val="00102CCB"/>
    <w:rsid w:val="00110D21"/>
    <w:rsid w:val="00120EB9"/>
    <w:rsid w:val="00125282"/>
    <w:rsid w:val="00133011"/>
    <w:rsid w:val="0015690C"/>
    <w:rsid w:val="00157DCC"/>
    <w:rsid w:val="00164021"/>
    <w:rsid w:val="00182A12"/>
    <w:rsid w:val="00182FA9"/>
    <w:rsid w:val="00183337"/>
    <w:rsid w:val="001A020D"/>
    <w:rsid w:val="001A791E"/>
    <w:rsid w:val="001A7A55"/>
    <w:rsid w:val="001B3253"/>
    <w:rsid w:val="001B53B3"/>
    <w:rsid w:val="001B7520"/>
    <w:rsid w:val="001D4DF3"/>
    <w:rsid w:val="001D6CEE"/>
    <w:rsid w:val="001E17DF"/>
    <w:rsid w:val="001E6FC7"/>
    <w:rsid w:val="001E7C7F"/>
    <w:rsid w:val="001F27EF"/>
    <w:rsid w:val="00225485"/>
    <w:rsid w:val="0023533D"/>
    <w:rsid w:val="00236D67"/>
    <w:rsid w:val="00242117"/>
    <w:rsid w:val="002516F3"/>
    <w:rsid w:val="00252131"/>
    <w:rsid w:val="002731DA"/>
    <w:rsid w:val="00274889"/>
    <w:rsid w:val="00276FAD"/>
    <w:rsid w:val="002849EA"/>
    <w:rsid w:val="00285F97"/>
    <w:rsid w:val="00292F94"/>
    <w:rsid w:val="002A35D1"/>
    <w:rsid w:val="002A5EEB"/>
    <w:rsid w:val="002B62CE"/>
    <w:rsid w:val="002D1914"/>
    <w:rsid w:val="002D4835"/>
    <w:rsid w:val="002D6D82"/>
    <w:rsid w:val="002D791B"/>
    <w:rsid w:val="002E2933"/>
    <w:rsid w:val="002F36E6"/>
    <w:rsid w:val="00300181"/>
    <w:rsid w:val="003229AB"/>
    <w:rsid w:val="00323B3D"/>
    <w:rsid w:val="003266B6"/>
    <w:rsid w:val="00333C4C"/>
    <w:rsid w:val="00337AB5"/>
    <w:rsid w:val="003402E9"/>
    <w:rsid w:val="00344CD8"/>
    <w:rsid w:val="00346D3F"/>
    <w:rsid w:val="00354584"/>
    <w:rsid w:val="003706D8"/>
    <w:rsid w:val="00371DBA"/>
    <w:rsid w:val="003753CD"/>
    <w:rsid w:val="00394B26"/>
    <w:rsid w:val="003B1FA7"/>
    <w:rsid w:val="003C0ECF"/>
    <w:rsid w:val="003C1E4D"/>
    <w:rsid w:val="003C5F0F"/>
    <w:rsid w:val="003D6DC1"/>
    <w:rsid w:val="003E124F"/>
    <w:rsid w:val="003E74F5"/>
    <w:rsid w:val="003F09E7"/>
    <w:rsid w:val="003F0D08"/>
    <w:rsid w:val="00407851"/>
    <w:rsid w:val="00420A4C"/>
    <w:rsid w:val="00422F5A"/>
    <w:rsid w:val="004377F4"/>
    <w:rsid w:val="00466656"/>
    <w:rsid w:val="004732CB"/>
    <w:rsid w:val="004815E1"/>
    <w:rsid w:val="00484A81"/>
    <w:rsid w:val="00484AA2"/>
    <w:rsid w:val="004A1E5F"/>
    <w:rsid w:val="004A60D0"/>
    <w:rsid w:val="004A691A"/>
    <w:rsid w:val="004A7E7F"/>
    <w:rsid w:val="004C4B0B"/>
    <w:rsid w:val="004C5641"/>
    <w:rsid w:val="004C56DF"/>
    <w:rsid w:val="004D315A"/>
    <w:rsid w:val="004D50E6"/>
    <w:rsid w:val="004E1D3C"/>
    <w:rsid w:val="004E2CFA"/>
    <w:rsid w:val="004F6CA3"/>
    <w:rsid w:val="005107FD"/>
    <w:rsid w:val="00522191"/>
    <w:rsid w:val="005363C9"/>
    <w:rsid w:val="00537B41"/>
    <w:rsid w:val="00541036"/>
    <w:rsid w:val="00542527"/>
    <w:rsid w:val="00547565"/>
    <w:rsid w:val="00553DA6"/>
    <w:rsid w:val="00555FD4"/>
    <w:rsid w:val="00557A2F"/>
    <w:rsid w:val="00564DA4"/>
    <w:rsid w:val="0057088B"/>
    <w:rsid w:val="00575B15"/>
    <w:rsid w:val="00594C76"/>
    <w:rsid w:val="005964CC"/>
    <w:rsid w:val="005A72EC"/>
    <w:rsid w:val="005C5D29"/>
    <w:rsid w:val="005C7206"/>
    <w:rsid w:val="005E0934"/>
    <w:rsid w:val="005F39AC"/>
    <w:rsid w:val="005F3B4C"/>
    <w:rsid w:val="006007D3"/>
    <w:rsid w:val="00623735"/>
    <w:rsid w:val="00631F1D"/>
    <w:rsid w:val="00636253"/>
    <w:rsid w:val="00637A15"/>
    <w:rsid w:val="00643E0B"/>
    <w:rsid w:val="00667214"/>
    <w:rsid w:val="006723E5"/>
    <w:rsid w:val="00675768"/>
    <w:rsid w:val="00676E21"/>
    <w:rsid w:val="00687D3D"/>
    <w:rsid w:val="00697493"/>
    <w:rsid w:val="006A2673"/>
    <w:rsid w:val="006A5CBC"/>
    <w:rsid w:val="006A5E99"/>
    <w:rsid w:val="006A7D7B"/>
    <w:rsid w:val="006B270E"/>
    <w:rsid w:val="006B5949"/>
    <w:rsid w:val="006C5489"/>
    <w:rsid w:val="006D451D"/>
    <w:rsid w:val="006F1F42"/>
    <w:rsid w:val="006F574A"/>
    <w:rsid w:val="007034CD"/>
    <w:rsid w:val="00705805"/>
    <w:rsid w:val="00715FD2"/>
    <w:rsid w:val="00727A3B"/>
    <w:rsid w:val="00730604"/>
    <w:rsid w:val="00732642"/>
    <w:rsid w:val="007453FF"/>
    <w:rsid w:val="00767A18"/>
    <w:rsid w:val="007735C3"/>
    <w:rsid w:val="007737B6"/>
    <w:rsid w:val="00786CD4"/>
    <w:rsid w:val="007929A1"/>
    <w:rsid w:val="0079477B"/>
    <w:rsid w:val="00794A3D"/>
    <w:rsid w:val="007A53D1"/>
    <w:rsid w:val="007B0BFF"/>
    <w:rsid w:val="007B118A"/>
    <w:rsid w:val="007C10BB"/>
    <w:rsid w:val="007D4824"/>
    <w:rsid w:val="007D4C22"/>
    <w:rsid w:val="007F076B"/>
    <w:rsid w:val="007F65DC"/>
    <w:rsid w:val="00801557"/>
    <w:rsid w:val="00806F87"/>
    <w:rsid w:val="00807642"/>
    <w:rsid w:val="00853885"/>
    <w:rsid w:val="00857D64"/>
    <w:rsid w:val="00861152"/>
    <w:rsid w:val="0086663D"/>
    <w:rsid w:val="00866648"/>
    <w:rsid w:val="008827CA"/>
    <w:rsid w:val="00886D12"/>
    <w:rsid w:val="008956D2"/>
    <w:rsid w:val="008A451A"/>
    <w:rsid w:val="008A59E3"/>
    <w:rsid w:val="008A72EC"/>
    <w:rsid w:val="008C17DF"/>
    <w:rsid w:val="008C6313"/>
    <w:rsid w:val="008D34B5"/>
    <w:rsid w:val="008E23E4"/>
    <w:rsid w:val="008E46BC"/>
    <w:rsid w:val="008E5F4F"/>
    <w:rsid w:val="008F37DF"/>
    <w:rsid w:val="00921C9E"/>
    <w:rsid w:val="0092295B"/>
    <w:rsid w:val="009238F8"/>
    <w:rsid w:val="00932850"/>
    <w:rsid w:val="00953CCA"/>
    <w:rsid w:val="0095532D"/>
    <w:rsid w:val="00962E41"/>
    <w:rsid w:val="00974038"/>
    <w:rsid w:val="00981E6B"/>
    <w:rsid w:val="00983388"/>
    <w:rsid w:val="00997D95"/>
    <w:rsid w:val="009A6B38"/>
    <w:rsid w:val="009B2739"/>
    <w:rsid w:val="009C0A76"/>
    <w:rsid w:val="009F6AB6"/>
    <w:rsid w:val="00A0017D"/>
    <w:rsid w:val="00A216AB"/>
    <w:rsid w:val="00A21E97"/>
    <w:rsid w:val="00A25AB2"/>
    <w:rsid w:val="00A271CE"/>
    <w:rsid w:val="00A3157F"/>
    <w:rsid w:val="00A373BF"/>
    <w:rsid w:val="00A65F36"/>
    <w:rsid w:val="00A76047"/>
    <w:rsid w:val="00A87185"/>
    <w:rsid w:val="00AA744B"/>
    <w:rsid w:val="00AB77B4"/>
    <w:rsid w:val="00AC1C75"/>
    <w:rsid w:val="00AD5292"/>
    <w:rsid w:val="00AD592C"/>
    <w:rsid w:val="00AD7C23"/>
    <w:rsid w:val="00AF0FF5"/>
    <w:rsid w:val="00AF6408"/>
    <w:rsid w:val="00B13C38"/>
    <w:rsid w:val="00B16994"/>
    <w:rsid w:val="00B17B3F"/>
    <w:rsid w:val="00B24A18"/>
    <w:rsid w:val="00B313E0"/>
    <w:rsid w:val="00B327E1"/>
    <w:rsid w:val="00B40EFA"/>
    <w:rsid w:val="00B57CA3"/>
    <w:rsid w:val="00B57F8C"/>
    <w:rsid w:val="00B605AC"/>
    <w:rsid w:val="00B71DB9"/>
    <w:rsid w:val="00B7436A"/>
    <w:rsid w:val="00B75E0F"/>
    <w:rsid w:val="00B81DBB"/>
    <w:rsid w:val="00B84BFA"/>
    <w:rsid w:val="00B92B6E"/>
    <w:rsid w:val="00B9549A"/>
    <w:rsid w:val="00BA2CA7"/>
    <w:rsid w:val="00BA51A3"/>
    <w:rsid w:val="00BB1522"/>
    <w:rsid w:val="00BD05D4"/>
    <w:rsid w:val="00BD152A"/>
    <w:rsid w:val="00BE1B7B"/>
    <w:rsid w:val="00BE4FE9"/>
    <w:rsid w:val="00C35850"/>
    <w:rsid w:val="00C64D85"/>
    <w:rsid w:val="00C72C3B"/>
    <w:rsid w:val="00C734AB"/>
    <w:rsid w:val="00C7613C"/>
    <w:rsid w:val="00C83FBC"/>
    <w:rsid w:val="00C856BB"/>
    <w:rsid w:val="00C86BE3"/>
    <w:rsid w:val="00C9138B"/>
    <w:rsid w:val="00CC20BD"/>
    <w:rsid w:val="00CC44C8"/>
    <w:rsid w:val="00CD2320"/>
    <w:rsid w:val="00CD40B0"/>
    <w:rsid w:val="00CE1C43"/>
    <w:rsid w:val="00CE4243"/>
    <w:rsid w:val="00D04154"/>
    <w:rsid w:val="00D15F28"/>
    <w:rsid w:val="00D165D7"/>
    <w:rsid w:val="00D21D21"/>
    <w:rsid w:val="00D33408"/>
    <w:rsid w:val="00D415D9"/>
    <w:rsid w:val="00D54F3F"/>
    <w:rsid w:val="00D6518F"/>
    <w:rsid w:val="00D72E74"/>
    <w:rsid w:val="00D803FD"/>
    <w:rsid w:val="00D81BD0"/>
    <w:rsid w:val="00DA0911"/>
    <w:rsid w:val="00DA2927"/>
    <w:rsid w:val="00DA5A69"/>
    <w:rsid w:val="00DA5D08"/>
    <w:rsid w:val="00DC237B"/>
    <w:rsid w:val="00DC3DEF"/>
    <w:rsid w:val="00DD1C69"/>
    <w:rsid w:val="00DD652C"/>
    <w:rsid w:val="00DD65E7"/>
    <w:rsid w:val="00DE494C"/>
    <w:rsid w:val="00E04DDE"/>
    <w:rsid w:val="00E07115"/>
    <w:rsid w:val="00E14966"/>
    <w:rsid w:val="00E16088"/>
    <w:rsid w:val="00E260A6"/>
    <w:rsid w:val="00E33B79"/>
    <w:rsid w:val="00E41521"/>
    <w:rsid w:val="00E46847"/>
    <w:rsid w:val="00E73FF9"/>
    <w:rsid w:val="00E75EC5"/>
    <w:rsid w:val="00E836BD"/>
    <w:rsid w:val="00E839A2"/>
    <w:rsid w:val="00EA00A9"/>
    <w:rsid w:val="00EA3848"/>
    <w:rsid w:val="00EB0682"/>
    <w:rsid w:val="00EC6E10"/>
    <w:rsid w:val="00ED0B49"/>
    <w:rsid w:val="00ED1D9E"/>
    <w:rsid w:val="00EE1BD8"/>
    <w:rsid w:val="00EE2B74"/>
    <w:rsid w:val="00F103CF"/>
    <w:rsid w:val="00F35E62"/>
    <w:rsid w:val="00F4679B"/>
    <w:rsid w:val="00F56D4A"/>
    <w:rsid w:val="00F668E1"/>
    <w:rsid w:val="00F73B3E"/>
    <w:rsid w:val="00F74DFC"/>
    <w:rsid w:val="00F76BDF"/>
    <w:rsid w:val="00F85461"/>
    <w:rsid w:val="00F90C8F"/>
    <w:rsid w:val="00FA3169"/>
    <w:rsid w:val="00FA3676"/>
    <w:rsid w:val="00FA4103"/>
    <w:rsid w:val="00FC563D"/>
    <w:rsid w:val="00FD18E9"/>
    <w:rsid w:val="00FD5AF1"/>
    <w:rsid w:val="00FF1F2D"/>
    <w:rsid w:val="00FF2BD2"/>
  </w:rsids>
  <m:mathPr>
    <m:mathFont m:val="Cambria Math"/>
    <m:brkBin m:val="before"/>
    <m:brkBinSub m:val="--"/>
    <m:smallFrac m:val="0"/>
    <m:dispDef/>
    <m:lMargin m:val="0"/>
    <m:rMargin m:val="0"/>
    <m:defJc m:val="centerGroup"/>
    <m:wrapIndent m:val="1440"/>
    <m:intLim m:val="subSup"/>
    <m:naryLim m:val="undOvr"/>
  </m:mathPr>
  <w:themeFontLang w:val="fi-FI"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A573E7D"/>
  <w15:chartTrackingRefBased/>
  <w15:docId w15:val="{044670F3-95C2-405E-BA4F-5ABA2450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7929A1"/>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1B3253"/>
    <w:pPr>
      <w:keepNext/>
      <w:keepLines/>
      <w:numPr>
        <w:ilvl w:val="1"/>
        <w:numId w:val="4"/>
      </w:numPr>
      <w:spacing w:before="240" w:after="240"/>
      <w:ind w:left="578" w:hanging="578"/>
      <w:outlineLvl w:val="1"/>
    </w:pPr>
    <w:rPr>
      <w:rFonts w:asciiTheme="majorHAnsi" w:eastAsiaTheme="majorEastAsia" w:hAnsiTheme="majorHAnsi" w:cstheme="majorBidi"/>
      <w:color w:val="2F5496" w:themeColor="accent1" w:themeShade="BF"/>
      <w:sz w:val="26"/>
      <w:szCs w:val="26"/>
      <w:lang w:val="et-EE"/>
    </w:rPr>
  </w:style>
  <w:style w:type="paragraph" w:styleId="Pealkiri3">
    <w:name w:val="heading 3"/>
    <w:basedOn w:val="Normaallaad"/>
    <w:link w:val="Pealkiri3Mrk"/>
    <w:uiPriority w:val="9"/>
    <w:qFormat/>
    <w:rsid w:val="00623735"/>
    <w:pPr>
      <w:numPr>
        <w:ilvl w:val="2"/>
        <w:numId w:val="4"/>
      </w:numPr>
      <w:spacing w:before="100" w:beforeAutospacing="1" w:after="100" w:afterAutospacing="1" w:line="240" w:lineRule="auto"/>
      <w:outlineLvl w:val="2"/>
    </w:pPr>
    <w:rPr>
      <w:rFonts w:asciiTheme="majorHAnsi" w:eastAsia="Times New Roman" w:hAnsiTheme="majorHAnsi" w:cstheme="majorHAnsi"/>
      <w:color w:val="2F5496" w:themeColor="accent1" w:themeShade="BF"/>
      <w:sz w:val="24"/>
      <w:szCs w:val="24"/>
      <w:lang w:eastAsia="et-EE"/>
    </w:rPr>
  </w:style>
  <w:style w:type="paragraph" w:styleId="Pealkiri4">
    <w:name w:val="heading 4"/>
    <w:basedOn w:val="Normaallaad"/>
    <w:next w:val="Normaallaad"/>
    <w:link w:val="Pealkiri4Mrk"/>
    <w:uiPriority w:val="9"/>
    <w:semiHidden/>
    <w:unhideWhenUsed/>
    <w:qFormat/>
    <w:rsid w:val="00B24A18"/>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7929A1"/>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7929A1"/>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7929A1"/>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7929A1"/>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7929A1"/>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arvuti">
    <w:name w:val="arvuti"/>
    <w:basedOn w:val="Normaallaad"/>
    <w:link w:val="arvutiChar"/>
    <w:qFormat/>
    <w:rsid w:val="00274889"/>
    <w:pPr>
      <w:spacing w:after="0" w:line="240" w:lineRule="auto"/>
    </w:pPr>
    <w:rPr>
      <w:rFonts w:ascii="Courier New" w:hAnsi="Courier New"/>
      <w:b/>
      <w:sz w:val="18"/>
      <w:lang w:val="et-EE"/>
    </w:rPr>
  </w:style>
  <w:style w:type="character" w:customStyle="1" w:styleId="arvutiChar">
    <w:name w:val="arvuti Char"/>
    <w:basedOn w:val="Liguvaikefont"/>
    <w:link w:val="arvuti"/>
    <w:rsid w:val="00274889"/>
    <w:rPr>
      <w:rFonts w:ascii="Courier New" w:hAnsi="Courier New"/>
      <w:b/>
      <w:sz w:val="18"/>
      <w:lang w:val="et-EE"/>
    </w:rPr>
  </w:style>
  <w:style w:type="character" w:styleId="Hperlink">
    <w:name w:val="Hyperlink"/>
    <w:basedOn w:val="Liguvaikefont"/>
    <w:uiPriority w:val="99"/>
    <w:unhideWhenUsed/>
    <w:rsid w:val="007D4C22"/>
    <w:rPr>
      <w:color w:val="0563C1" w:themeColor="hyperlink"/>
      <w:u w:val="single"/>
    </w:rPr>
  </w:style>
  <w:style w:type="character" w:styleId="Lahendamatamainimine">
    <w:name w:val="Unresolved Mention"/>
    <w:basedOn w:val="Liguvaikefont"/>
    <w:uiPriority w:val="99"/>
    <w:semiHidden/>
    <w:unhideWhenUsed/>
    <w:rsid w:val="007D4C22"/>
    <w:rPr>
      <w:color w:val="605E5C"/>
      <w:shd w:val="clear" w:color="auto" w:fill="E1DFDD"/>
    </w:rPr>
  </w:style>
  <w:style w:type="paragraph" w:styleId="Pealdis">
    <w:name w:val="caption"/>
    <w:basedOn w:val="Normaallaad"/>
    <w:next w:val="Normaallaad"/>
    <w:unhideWhenUsed/>
    <w:qFormat/>
    <w:rsid w:val="005C5D29"/>
    <w:pPr>
      <w:spacing w:after="200" w:line="240" w:lineRule="auto"/>
    </w:pPr>
    <w:rPr>
      <w:i/>
      <w:iCs/>
      <w:color w:val="44546A" w:themeColor="text2"/>
      <w:sz w:val="18"/>
      <w:szCs w:val="18"/>
    </w:rPr>
  </w:style>
  <w:style w:type="character" w:customStyle="1" w:styleId="Pealkiri3Mrk">
    <w:name w:val="Pealkiri 3 Märk"/>
    <w:basedOn w:val="Liguvaikefont"/>
    <w:link w:val="Pealkiri3"/>
    <w:uiPriority w:val="9"/>
    <w:rsid w:val="00623735"/>
    <w:rPr>
      <w:rFonts w:asciiTheme="majorHAnsi" w:eastAsia="Times New Roman" w:hAnsiTheme="majorHAnsi" w:cstheme="majorHAnsi"/>
      <w:color w:val="2F5496" w:themeColor="accent1" w:themeShade="BF"/>
      <w:sz w:val="24"/>
      <w:szCs w:val="24"/>
      <w:lang w:eastAsia="et-EE"/>
    </w:rPr>
  </w:style>
  <w:style w:type="character" w:customStyle="1" w:styleId="Pealkiri4Mrk">
    <w:name w:val="Pealkiri 4 Märk"/>
    <w:basedOn w:val="Liguvaikefont"/>
    <w:link w:val="Pealkiri4"/>
    <w:uiPriority w:val="9"/>
    <w:semiHidden/>
    <w:rsid w:val="00B24A18"/>
    <w:rPr>
      <w:rFonts w:asciiTheme="majorHAnsi" w:eastAsiaTheme="majorEastAsia" w:hAnsiTheme="majorHAnsi" w:cstheme="majorBidi"/>
      <w:i/>
      <w:iCs/>
      <w:color w:val="2F5496" w:themeColor="accent1" w:themeShade="BF"/>
    </w:rPr>
  </w:style>
  <w:style w:type="paragraph" w:styleId="Loendilik">
    <w:name w:val="List Paragraph"/>
    <w:basedOn w:val="Normaallaad"/>
    <w:uiPriority w:val="34"/>
    <w:qFormat/>
    <w:rsid w:val="000657E1"/>
    <w:pPr>
      <w:ind w:left="720"/>
      <w:contextualSpacing/>
    </w:pPr>
  </w:style>
  <w:style w:type="character" w:customStyle="1" w:styleId="Pealkiri2Mrk">
    <w:name w:val="Pealkiri 2 Märk"/>
    <w:basedOn w:val="Liguvaikefont"/>
    <w:link w:val="Pealkiri2"/>
    <w:uiPriority w:val="9"/>
    <w:rsid w:val="001B3253"/>
    <w:rPr>
      <w:rFonts w:asciiTheme="majorHAnsi" w:eastAsiaTheme="majorEastAsia" w:hAnsiTheme="majorHAnsi" w:cstheme="majorBidi"/>
      <w:color w:val="2F5496" w:themeColor="accent1" w:themeShade="BF"/>
      <w:sz w:val="26"/>
      <w:szCs w:val="26"/>
      <w:lang w:val="et-EE"/>
    </w:rPr>
  </w:style>
  <w:style w:type="character" w:customStyle="1" w:styleId="Pealkiri1Mrk">
    <w:name w:val="Pealkiri 1 Märk"/>
    <w:basedOn w:val="Liguvaikefont"/>
    <w:link w:val="Pealkiri1"/>
    <w:uiPriority w:val="9"/>
    <w:rsid w:val="007929A1"/>
    <w:rPr>
      <w:rFonts w:asciiTheme="majorHAnsi" w:eastAsiaTheme="majorEastAsia" w:hAnsiTheme="majorHAnsi" w:cstheme="majorBidi"/>
      <w:color w:val="2F5496" w:themeColor="accent1" w:themeShade="BF"/>
      <w:sz w:val="32"/>
      <w:szCs w:val="32"/>
    </w:rPr>
  </w:style>
  <w:style w:type="character" w:customStyle="1" w:styleId="Pealkiri5Mrk">
    <w:name w:val="Pealkiri 5 Märk"/>
    <w:basedOn w:val="Liguvaikefont"/>
    <w:link w:val="Pealkiri5"/>
    <w:uiPriority w:val="9"/>
    <w:semiHidden/>
    <w:rsid w:val="007929A1"/>
    <w:rPr>
      <w:rFonts w:asciiTheme="majorHAnsi" w:eastAsiaTheme="majorEastAsia" w:hAnsiTheme="majorHAnsi" w:cstheme="majorBidi"/>
      <w:color w:val="2F5496" w:themeColor="accent1" w:themeShade="BF"/>
    </w:rPr>
  </w:style>
  <w:style w:type="character" w:customStyle="1" w:styleId="Pealkiri6Mrk">
    <w:name w:val="Pealkiri 6 Märk"/>
    <w:basedOn w:val="Liguvaikefont"/>
    <w:link w:val="Pealkiri6"/>
    <w:uiPriority w:val="9"/>
    <w:semiHidden/>
    <w:rsid w:val="007929A1"/>
    <w:rPr>
      <w:rFonts w:asciiTheme="majorHAnsi" w:eastAsiaTheme="majorEastAsia" w:hAnsiTheme="majorHAnsi" w:cstheme="majorBidi"/>
      <w:color w:val="1F3763" w:themeColor="accent1" w:themeShade="7F"/>
    </w:rPr>
  </w:style>
  <w:style w:type="character" w:customStyle="1" w:styleId="Pealkiri7Mrk">
    <w:name w:val="Pealkiri 7 Märk"/>
    <w:basedOn w:val="Liguvaikefont"/>
    <w:link w:val="Pealkiri7"/>
    <w:uiPriority w:val="9"/>
    <w:semiHidden/>
    <w:rsid w:val="007929A1"/>
    <w:rPr>
      <w:rFonts w:asciiTheme="majorHAnsi" w:eastAsiaTheme="majorEastAsia" w:hAnsiTheme="majorHAnsi" w:cstheme="majorBidi"/>
      <w:i/>
      <w:iCs/>
      <w:color w:val="1F3763" w:themeColor="accent1" w:themeShade="7F"/>
    </w:rPr>
  </w:style>
  <w:style w:type="character" w:customStyle="1" w:styleId="Pealkiri8Mrk">
    <w:name w:val="Pealkiri 8 Märk"/>
    <w:basedOn w:val="Liguvaikefont"/>
    <w:link w:val="Pealkiri8"/>
    <w:uiPriority w:val="9"/>
    <w:semiHidden/>
    <w:rsid w:val="007929A1"/>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7929A1"/>
    <w:rPr>
      <w:rFonts w:asciiTheme="majorHAnsi" w:eastAsiaTheme="majorEastAsia" w:hAnsiTheme="majorHAnsi" w:cstheme="majorBidi"/>
      <w:i/>
      <w:iCs/>
      <w:color w:val="272727" w:themeColor="text1" w:themeTint="D8"/>
      <w:sz w:val="21"/>
      <w:szCs w:val="21"/>
    </w:rPr>
  </w:style>
  <w:style w:type="paragraph" w:styleId="Pis">
    <w:name w:val="header"/>
    <w:basedOn w:val="Normaallaad"/>
    <w:link w:val="PisMrk"/>
    <w:uiPriority w:val="99"/>
    <w:unhideWhenUsed/>
    <w:rsid w:val="003E124F"/>
    <w:pPr>
      <w:tabs>
        <w:tab w:val="center" w:pos="4536"/>
        <w:tab w:val="right" w:pos="9072"/>
      </w:tabs>
      <w:spacing w:after="0" w:line="240" w:lineRule="auto"/>
    </w:pPr>
  </w:style>
  <w:style w:type="character" w:customStyle="1" w:styleId="PisMrk">
    <w:name w:val="Päis Märk"/>
    <w:basedOn w:val="Liguvaikefont"/>
    <w:link w:val="Pis"/>
    <w:uiPriority w:val="99"/>
    <w:rsid w:val="003E124F"/>
  </w:style>
  <w:style w:type="paragraph" w:styleId="Jalus">
    <w:name w:val="footer"/>
    <w:basedOn w:val="Normaallaad"/>
    <w:link w:val="JalusMrk"/>
    <w:uiPriority w:val="99"/>
    <w:unhideWhenUsed/>
    <w:rsid w:val="003E124F"/>
    <w:pPr>
      <w:tabs>
        <w:tab w:val="center" w:pos="4536"/>
        <w:tab w:val="right" w:pos="9072"/>
      </w:tabs>
      <w:spacing w:after="0" w:line="240" w:lineRule="auto"/>
    </w:pPr>
  </w:style>
  <w:style w:type="character" w:customStyle="1" w:styleId="JalusMrk">
    <w:name w:val="Jalus Märk"/>
    <w:basedOn w:val="Liguvaikefont"/>
    <w:link w:val="Jalus"/>
    <w:uiPriority w:val="99"/>
    <w:rsid w:val="003E124F"/>
  </w:style>
  <w:style w:type="paragraph" w:styleId="Pealkiri">
    <w:name w:val="Title"/>
    <w:basedOn w:val="Normaallaad"/>
    <w:next w:val="Normaallaad"/>
    <w:link w:val="PealkiriMrk"/>
    <w:uiPriority w:val="10"/>
    <w:qFormat/>
    <w:rsid w:val="00715FD2"/>
    <w:pPr>
      <w:spacing w:after="0" w:line="240" w:lineRule="auto"/>
      <w:contextualSpacing/>
    </w:pPr>
    <w:rPr>
      <w:rFonts w:asciiTheme="majorHAnsi" w:eastAsiaTheme="majorEastAsia" w:hAnsiTheme="majorHAnsi" w:cstheme="majorBidi"/>
      <w:spacing w:val="-10"/>
      <w:kern w:val="28"/>
      <w:sz w:val="56"/>
      <w:szCs w:val="56"/>
      <w:lang w:val="et-EE"/>
    </w:rPr>
  </w:style>
  <w:style w:type="character" w:customStyle="1" w:styleId="PealkiriMrk">
    <w:name w:val="Pealkiri Märk"/>
    <w:basedOn w:val="Liguvaikefont"/>
    <w:link w:val="Pealkiri"/>
    <w:uiPriority w:val="10"/>
    <w:rsid w:val="00715FD2"/>
    <w:rPr>
      <w:rFonts w:asciiTheme="majorHAnsi" w:eastAsiaTheme="majorEastAsia" w:hAnsiTheme="majorHAnsi" w:cstheme="majorBidi"/>
      <w:spacing w:val="-10"/>
      <w:kern w:val="28"/>
      <w:sz w:val="56"/>
      <w:szCs w:val="56"/>
      <w:lang w:val="et-EE"/>
    </w:rPr>
  </w:style>
  <w:style w:type="character" w:styleId="Rhutus">
    <w:name w:val="Emphasis"/>
    <w:basedOn w:val="Liguvaikefont"/>
    <w:uiPriority w:val="20"/>
    <w:qFormat/>
    <w:rsid w:val="00CD40B0"/>
    <w:rPr>
      <w:i/>
      <w:iCs/>
      <w:sz w:val="24"/>
      <w:szCs w:val="24"/>
      <w:bdr w:val="none" w:sz="0" w:space="0" w:color="auto" w:frame="1"/>
      <w:vertAlign w:val="baseline"/>
    </w:rPr>
  </w:style>
  <w:style w:type="character" w:customStyle="1" w:styleId="font-roboto1">
    <w:name w:val="font-roboto1"/>
    <w:basedOn w:val="Liguvaikefont"/>
    <w:rsid w:val="00CD40B0"/>
    <w:rPr>
      <w:rFonts w:ascii="Roboto" w:hAnsi="Roboto" w:hint="default"/>
      <w:sz w:val="24"/>
      <w:szCs w:val="24"/>
      <w:bdr w:val="none" w:sz="0" w:space="0" w:color="auto" w:frame="1"/>
      <w:vertAlign w:val="baseline"/>
    </w:rPr>
  </w:style>
  <w:style w:type="character" w:styleId="Klastatudhperlink">
    <w:name w:val="FollowedHyperlink"/>
    <w:basedOn w:val="Liguvaikefont"/>
    <w:uiPriority w:val="99"/>
    <w:semiHidden/>
    <w:unhideWhenUsed/>
    <w:rsid w:val="003B1FA7"/>
    <w:rPr>
      <w:color w:val="954F72" w:themeColor="followedHyperlink"/>
      <w:u w:val="single"/>
    </w:rPr>
  </w:style>
  <w:style w:type="paragraph" w:styleId="Kehatekst">
    <w:name w:val="Body Text"/>
    <w:basedOn w:val="Normaallaad"/>
    <w:link w:val="KehatekstMrk"/>
    <w:uiPriority w:val="99"/>
    <w:unhideWhenUsed/>
    <w:qFormat/>
    <w:rsid w:val="00676E21"/>
    <w:pPr>
      <w:spacing w:line="240" w:lineRule="auto"/>
    </w:pPr>
    <w:rPr>
      <w:sz w:val="20"/>
      <w:szCs w:val="20"/>
    </w:rPr>
  </w:style>
  <w:style w:type="character" w:customStyle="1" w:styleId="KehatekstMrk">
    <w:name w:val="Kehatekst Märk"/>
    <w:basedOn w:val="Liguvaikefont"/>
    <w:link w:val="Kehatekst"/>
    <w:uiPriority w:val="99"/>
    <w:rsid w:val="00676E21"/>
    <w:rPr>
      <w:sz w:val="20"/>
      <w:szCs w:val="20"/>
    </w:rPr>
  </w:style>
  <w:style w:type="character" w:styleId="Tugev">
    <w:name w:val="Strong"/>
    <w:basedOn w:val="Liguvaikefont"/>
    <w:uiPriority w:val="22"/>
    <w:qFormat/>
    <w:rsid w:val="00133011"/>
    <w:rPr>
      <w:b/>
      <w:bCs/>
    </w:rPr>
  </w:style>
  <w:style w:type="paragraph" w:styleId="Normaallaadveeb">
    <w:name w:val="Normal (Web)"/>
    <w:basedOn w:val="Normaallaad"/>
    <w:uiPriority w:val="99"/>
    <w:unhideWhenUsed/>
    <w:rsid w:val="00133011"/>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character" w:styleId="Allmrkuseviide">
    <w:name w:val="footnote reference"/>
    <w:basedOn w:val="Liguvaikefont"/>
    <w:uiPriority w:val="99"/>
    <w:unhideWhenUsed/>
    <w:rsid w:val="00B84BFA"/>
    <w:rPr>
      <w:color w:val="000000" w:themeColor="text1"/>
      <w:vertAlign w:val="superscript"/>
    </w:rPr>
  </w:style>
  <w:style w:type="paragraph" w:styleId="Allmrkusetekst">
    <w:name w:val="footnote text"/>
    <w:basedOn w:val="Normaallaad"/>
    <w:link w:val="AllmrkusetekstMrk"/>
    <w:uiPriority w:val="99"/>
    <w:semiHidden/>
    <w:unhideWhenUsed/>
    <w:rsid w:val="00B84BFA"/>
    <w:pPr>
      <w:spacing w:after="0" w:line="240" w:lineRule="auto"/>
    </w:pPr>
    <w:rPr>
      <w:color w:val="000000" w:themeColor="text1"/>
      <w:sz w:val="18"/>
      <w:szCs w:val="20"/>
    </w:rPr>
  </w:style>
  <w:style w:type="character" w:customStyle="1" w:styleId="AllmrkusetekstMrk">
    <w:name w:val="Allmärkuse tekst Märk"/>
    <w:basedOn w:val="Liguvaikefont"/>
    <w:link w:val="Allmrkusetekst"/>
    <w:uiPriority w:val="99"/>
    <w:semiHidden/>
    <w:rsid w:val="00B84BFA"/>
    <w:rPr>
      <w:color w:val="000000" w:themeColor="text1"/>
      <w:sz w:val="18"/>
      <w:szCs w:val="20"/>
    </w:rPr>
  </w:style>
  <w:style w:type="table" w:customStyle="1" w:styleId="KAISaccent">
    <w:name w:val="KAIS accent"/>
    <w:basedOn w:val="Helekontuurtabel"/>
    <w:uiPriority w:val="99"/>
    <w:rsid w:val="00B84BFA"/>
    <w:pPr>
      <w:spacing w:before="120" w:after="120"/>
      <w:jc w:val="center"/>
    </w:pPr>
    <w:rPr>
      <w:rFonts w:ascii="Georgia" w:hAnsi="Georgia"/>
      <w:sz w:val="20"/>
      <w:szCs w:val="20"/>
      <w:lang w:val="en-GB"/>
    </w:rPr>
    <w:tblPr>
      <w:tblCellSpacing w:w="11"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13" w:type="dxa"/>
        <w:bottom w:w="113" w:type="dxa"/>
      </w:tblCellMar>
    </w:tblPr>
    <w:trPr>
      <w:tblCellSpacing w:w="11" w:type="dxa"/>
    </w:trPr>
    <w:tcPr>
      <w:vAlign w:val="center"/>
    </w:tcPr>
  </w:style>
  <w:style w:type="paragraph" w:customStyle="1" w:styleId="ListAlpha">
    <w:name w:val="List Alpha"/>
    <w:basedOn w:val="Normaallaad"/>
    <w:qFormat/>
    <w:rsid w:val="00B84BFA"/>
    <w:pPr>
      <w:spacing w:after="120" w:line="240" w:lineRule="auto"/>
    </w:pPr>
    <w:rPr>
      <w:sz w:val="20"/>
      <w:szCs w:val="20"/>
    </w:rPr>
  </w:style>
  <w:style w:type="table" w:styleId="Helekontuurtabel">
    <w:name w:val="Grid Table Light"/>
    <w:basedOn w:val="Normaaltabel"/>
    <w:uiPriority w:val="40"/>
    <w:rsid w:val="00B84B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Kontuurtabel">
    <w:name w:val="Table Grid"/>
    <w:basedOn w:val="Normaaltabel"/>
    <w:uiPriority w:val="39"/>
    <w:rsid w:val="00B57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1686">
      <w:bodyDiv w:val="1"/>
      <w:marLeft w:val="0"/>
      <w:marRight w:val="0"/>
      <w:marTop w:val="0"/>
      <w:marBottom w:val="0"/>
      <w:divBdr>
        <w:top w:val="none" w:sz="0" w:space="0" w:color="auto"/>
        <w:left w:val="none" w:sz="0" w:space="0" w:color="auto"/>
        <w:bottom w:val="none" w:sz="0" w:space="0" w:color="auto"/>
        <w:right w:val="none" w:sz="0" w:space="0" w:color="auto"/>
      </w:divBdr>
    </w:div>
    <w:div w:id="554899064">
      <w:bodyDiv w:val="1"/>
      <w:marLeft w:val="0"/>
      <w:marRight w:val="0"/>
      <w:marTop w:val="0"/>
      <w:marBottom w:val="0"/>
      <w:divBdr>
        <w:top w:val="none" w:sz="0" w:space="0" w:color="auto"/>
        <w:left w:val="none" w:sz="0" w:space="0" w:color="auto"/>
        <w:bottom w:val="none" w:sz="0" w:space="0" w:color="auto"/>
        <w:right w:val="none" w:sz="0" w:space="0" w:color="auto"/>
      </w:divBdr>
    </w:div>
    <w:div w:id="578639755">
      <w:bodyDiv w:val="1"/>
      <w:marLeft w:val="0"/>
      <w:marRight w:val="0"/>
      <w:marTop w:val="0"/>
      <w:marBottom w:val="0"/>
      <w:divBdr>
        <w:top w:val="none" w:sz="0" w:space="0" w:color="auto"/>
        <w:left w:val="none" w:sz="0" w:space="0" w:color="auto"/>
        <w:bottom w:val="none" w:sz="0" w:space="0" w:color="auto"/>
        <w:right w:val="none" w:sz="0" w:space="0" w:color="auto"/>
      </w:divBdr>
    </w:div>
    <w:div w:id="871041188">
      <w:bodyDiv w:val="1"/>
      <w:marLeft w:val="0"/>
      <w:marRight w:val="0"/>
      <w:marTop w:val="0"/>
      <w:marBottom w:val="0"/>
      <w:divBdr>
        <w:top w:val="none" w:sz="0" w:space="0" w:color="auto"/>
        <w:left w:val="none" w:sz="0" w:space="0" w:color="auto"/>
        <w:bottom w:val="none" w:sz="0" w:space="0" w:color="auto"/>
        <w:right w:val="none" w:sz="0" w:space="0" w:color="auto"/>
      </w:divBdr>
    </w:div>
    <w:div w:id="1251501475">
      <w:bodyDiv w:val="1"/>
      <w:marLeft w:val="0"/>
      <w:marRight w:val="0"/>
      <w:marTop w:val="0"/>
      <w:marBottom w:val="0"/>
      <w:divBdr>
        <w:top w:val="none" w:sz="0" w:space="0" w:color="auto"/>
        <w:left w:val="none" w:sz="0" w:space="0" w:color="auto"/>
        <w:bottom w:val="none" w:sz="0" w:space="0" w:color="auto"/>
        <w:right w:val="none" w:sz="0" w:space="0" w:color="auto"/>
      </w:divBdr>
    </w:div>
    <w:div w:id="153210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AC254-3E60-47AB-9D02-7F749D09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1124</Words>
  <Characters>6521</Characters>
  <Application>Microsoft Office Word</Application>
  <DocSecurity>0</DocSecurity>
  <Lines>54</Lines>
  <Paragraphs>15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Anneli Terep, 04.04.2022 a.</vt: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Anneli Terep, 04.04.2022 a.</dc:title>
  <dc:subject/>
  <dc:creator>Oleg Bogdanov</dc:creator>
  <cp:keywords/>
  <dc:description/>
  <cp:lastModifiedBy>Aili Armväärt</cp:lastModifiedBy>
  <cp:revision>28</cp:revision>
  <cp:lastPrinted>2022-02-07T11:07:00Z</cp:lastPrinted>
  <dcterms:created xsi:type="dcterms:W3CDTF">2022-07-05T10:04:00Z</dcterms:created>
  <dcterms:modified xsi:type="dcterms:W3CDTF">2023-03-15T11:32:00Z</dcterms:modified>
</cp:coreProperties>
</file>